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7D" w:rsidRPr="00B44276" w:rsidRDefault="005B5F7D" w:rsidP="005B5F7D">
      <w:pPr>
        <w:spacing w:after="0" w:line="240" w:lineRule="auto"/>
        <w:jc w:val="center"/>
        <w:rPr>
          <w:rFonts w:ascii="Times New Roman" w:hAnsi="Times New Roman"/>
          <w:sz w:val="28"/>
          <w:szCs w:val="28"/>
        </w:rPr>
      </w:pPr>
      <w:r>
        <w:rPr>
          <w:rFonts w:ascii="Times New Roman" w:hAnsi="Times New Roman"/>
          <w:bCs/>
          <w:noProof/>
          <w:sz w:val="24"/>
          <w:szCs w:val="24"/>
        </w:rPr>
        <w:drawing>
          <wp:anchor distT="0" distB="0" distL="114300" distR="114300" simplePos="0" relativeHeight="251659264" behindDoc="0" locked="0" layoutInCell="1" allowOverlap="1" wp14:anchorId="30F38C78" wp14:editId="0A60B136">
            <wp:simplePos x="0" y="0"/>
            <wp:positionH relativeFrom="column">
              <wp:posOffset>0</wp:posOffset>
            </wp:positionH>
            <wp:positionV relativeFrom="paragraph">
              <wp:posOffset>205105</wp:posOffset>
            </wp:positionV>
            <wp:extent cx="3541395" cy="1587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reamNet symbol 3 2_streamnet-logo-color-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41395" cy="1587500"/>
                    </a:xfrm>
                    <a:prstGeom prst="rect">
                      <a:avLst/>
                    </a:prstGeom>
                  </pic:spPr>
                </pic:pic>
              </a:graphicData>
            </a:graphic>
            <wp14:sizeRelH relativeFrom="page">
              <wp14:pctWidth>0</wp14:pctWidth>
            </wp14:sizeRelH>
            <wp14:sizeRelV relativeFrom="page">
              <wp14:pctHeight>0</wp14:pctHeight>
            </wp14:sizeRelV>
          </wp:anchor>
        </w:drawing>
      </w:r>
    </w:p>
    <w:p w:rsidR="005B5F7D" w:rsidRPr="00B44276" w:rsidRDefault="005B5F7D" w:rsidP="005B5F7D">
      <w:pPr>
        <w:spacing w:after="0" w:line="240" w:lineRule="auto"/>
        <w:jc w:val="center"/>
        <w:rPr>
          <w:rFonts w:ascii="Times New Roman" w:hAnsi="Times New Roman"/>
          <w:sz w:val="28"/>
          <w:szCs w:val="28"/>
        </w:rPr>
      </w:pPr>
      <w:r>
        <w:rPr>
          <w:rFonts w:ascii="Times New Roman" w:hAnsi="Times New Roman"/>
          <w:sz w:val="28"/>
          <w:szCs w:val="28"/>
        </w:rPr>
        <w:t>S</w:t>
      </w:r>
      <w:r w:rsidRPr="00B44276">
        <w:rPr>
          <w:rFonts w:ascii="Times New Roman" w:hAnsi="Times New Roman"/>
          <w:sz w:val="28"/>
          <w:szCs w:val="28"/>
        </w:rPr>
        <w:t>treamNet 201</w:t>
      </w:r>
      <w:r>
        <w:rPr>
          <w:rFonts w:ascii="Times New Roman" w:hAnsi="Times New Roman"/>
          <w:sz w:val="28"/>
          <w:szCs w:val="28"/>
        </w:rPr>
        <w:t xml:space="preserve">5 Annual Report </w:t>
      </w:r>
    </w:p>
    <w:p w:rsidR="005B5F7D" w:rsidRDefault="005B5F7D" w:rsidP="005B5F7D">
      <w:pPr>
        <w:spacing w:after="0" w:line="240" w:lineRule="auto"/>
        <w:jc w:val="center"/>
        <w:rPr>
          <w:rFonts w:ascii="Times New Roman" w:hAnsi="Times New Roman"/>
        </w:rPr>
      </w:pPr>
    </w:p>
    <w:p w:rsidR="005B5F7D" w:rsidRDefault="005B5F7D" w:rsidP="005B5F7D">
      <w:pPr>
        <w:spacing w:after="0" w:line="240" w:lineRule="auto"/>
        <w:rPr>
          <w:rFonts w:ascii="Times New Roman" w:hAnsi="Times New Roman"/>
          <w:sz w:val="24"/>
          <w:szCs w:val="24"/>
        </w:rPr>
      </w:pPr>
      <w:r>
        <w:rPr>
          <w:rFonts w:ascii="Times New Roman" w:hAnsi="Times New Roman"/>
          <w:bCs/>
          <w:sz w:val="24"/>
          <w:szCs w:val="24"/>
        </w:rPr>
        <w:t>StreamNet</w:t>
      </w:r>
      <w:r w:rsidRPr="001D15FE">
        <w:rPr>
          <w:rFonts w:ascii="Times New Roman" w:hAnsi="Times New Roman"/>
          <w:bCs/>
          <w:sz w:val="24"/>
          <w:szCs w:val="24"/>
        </w:rPr>
        <w:t xml:space="preserve"> provides access to regional fish data by maintaining a coordinated, standardized, web-based distributed information network. The need for regionally coordinated and readily accessible data has been identified by the Northwest Power and Conservation Council (NPCC), the Bonneville Power Administration (BPA), and the National Oceanic and Atmospheric Administration</w:t>
      </w:r>
      <w:r>
        <w:rPr>
          <w:rFonts w:ascii="Times New Roman" w:hAnsi="Times New Roman"/>
          <w:bCs/>
          <w:sz w:val="24"/>
          <w:szCs w:val="24"/>
        </w:rPr>
        <w:t>’s National Marine</w:t>
      </w:r>
      <w:r w:rsidRPr="001D15FE">
        <w:rPr>
          <w:rFonts w:ascii="Times New Roman" w:hAnsi="Times New Roman"/>
          <w:bCs/>
          <w:sz w:val="24"/>
          <w:szCs w:val="24"/>
        </w:rPr>
        <w:t xml:space="preserve"> Fisheries </w:t>
      </w:r>
      <w:r>
        <w:rPr>
          <w:rFonts w:ascii="Times New Roman" w:hAnsi="Times New Roman"/>
          <w:bCs/>
          <w:sz w:val="24"/>
          <w:szCs w:val="24"/>
        </w:rPr>
        <w:t>Service</w:t>
      </w:r>
      <w:r w:rsidRPr="001D15FE">
        <w:rPr>
          <w:rFonts w:ascii="Times New Roman" w:hAnsi="Times New Roman"/>
          <w:bCs/>
          <w:sz w:val="24"/>
          <w:szCs w:val="24"/>
        </w:rPr>
        <w:t xml:space="preserve"> (NOAA</w:t>
      </w:r>
      <w:r>
        <w:rPr>
          <w:rFonts w:ascii="Times New Roman" w:hAnsi="Times New Roman"/>
          <w:bCs/>
          <w:sz w:val="24"/>
          <w:szCs w:val="24"/>
        </w:rPr>
        <w:t>-NMFS</w:t>
      </w:r>
      <w:r w:rsidRPr="001D15FE">
        <w:rPr>
          <w:rFonts w:ascii="Times New Roman" w:hAnsi="Times New Roman"/>
          <w:bCs/>
          <w:sz w:val="24"/>
          <w:szCs w:val="24"/>
        </w:rPr>
        <w:t>).  StreamNet works cooperatively with the agencies that cr</w:t>
      </w:r>
      <w:r>
        <w:rPr>
          <w:rFonts w:ascii="Times New Roman" w:hAnsi="Times New Roman"/>
          <w:bCs/>
          <w:sz w:val="24"/>
          <w:szCs w:val="24"/>
        </w:rPr>
        <w:t>eate the data through StreamNet-</w:t>
      </w:r>
      <w:r w:rsidRPr="001D15FE">
        <w:rPr>
          <w:rFonts w:ascii="Times New Roman" w:hAnsi="Times New Roman"/>
          <w:bCs/>
          <w:sz w:val="24"/>
          <w:szCs w:val="24"/>
        </w:rPr>
        <w:t xml:space="preserve">supported technical staff inside these agencies and by leading or coordinating a number of initiatives to aid in assuring a regional approach to data management. </w:t>
      </w:r>
    </w:p>
    <w:p w:rsidR="005B5F7D" w:rsidRDefault="005B5F7D" w:rsidP="005B5F7D">
      <w:pPr>
        <w:spacing w:after="0" w:line="240" w:lineRule="auto"/>
        <w:rPr>
          <w:rFonts w:ascii="Times New Roman" w:hAnsi="Times New Roman"/>
          <w:sz w:val="24"/>
          <w:szCs w:val="24"/>
        </w:rPr>
      </w:pPr>
    </w:p>
    <w:p w:rsidR="005B5F7D" w:rsidRDefault="005B5F7D" w:rsidP="005B5F7D">
      <w:pPr>
        <w:spacing w:after="0" w:line="240" w:lineRule="auto"/>
        <w:rPr>
          <w:rFonts w:ascii="Times New Roman" w:hAnsi="Times New Roman"/>
          <w:sz w:val="24"/>
          <w:szCs w:val="24"/>
        </w:rPr>
      </w:pPr>
      <w:r w:rsidRPr="00487829">
        <w:rPr>
          <w:noProof/>
        </w:rPr>
        <w:drawing>
          <wp:inline distT="0" distB="0" distL="0" distR="0" wp14:anchorId="36EC89EA" wp14:editId="2B73B3BF">
            <wp:extent cx="5943600" cy="32162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5943600" cy="3216275"/>
                    </a:xfrm>
                    <a:prstGeom prst="rect">
                      <a:avLst/>
                    </a:prstGeom>
                  </pic:spPr>
                </pic:pic>
              </a:graphicData>
            </a:graphic>
          </wp:inline>
        </w:drawing>
      </w:r>
    </w:p>
    <w:p w:rsidR="005B5F7D" w:rsidRDefault="005B5F7D" w:rsidP="005B5F7D">
      <w:pPr>
        <w:spacing w:after="0" w:line="240" w:lineRule="auto"/>
        <w:rPr>
          <w:rFonts w:ascii="Times New Roman" w:hAnsi="Times New Roman"/>
          <w:sz w:val="24"/>
          <w:szCs w:val="24"/>
        </w:rPr>
      </w:pPr>
    </w:p>
    <w:p w:rsidR="005B5F7D" w:rsidRDefault="005B5F7D" w:rsidP="005B5F7D">
      <w:pPr>
        <w:spacing w:after="0" w:line="240" w:lineRule="auto"/>
        <w:rPr>
          <w:rFonts w:ascii="Times New Roman" w:hAnsi="Times New Roman"/>
          <w:sz w:val="24"/>
          <w:szCs w:val="24"/>
        </w:rPr>
      </w:pPr>
      <w:r w:rsidRPr="0088167A">
        <w:rPr>
          <w:rFonts w:ascii="Times New Roman" w:hAnsi="Times New Roman"/>
          <w:sz w:val="24"/>
          <w:szCs w:val="24"/>
        </w:rPr>
        <w:t>During 2015 StreamNet continued to help lead implementation of the Coordinated Assessments (CA) project. Accomplishments included adoption of a 5-year Plan for the project by th</w:t>
      </w:r>
      <w:r>
        <w:rPr>
          <w:rFonts w:ascii="Times New Roman" w:hAnsi="Times New Roman"/>
          <w:sz w:val="24"/>
          <w:szCs w:val="24"/>
        </w:rPr>
        <w:t xml:space="preserve">e StreamNet Executive Committee, </w:t>
      </w:r>
      <w:r w:rsidRPr="0088167A">
        <w:rPr>
          <w:rFonts w:ascii="Times New Roman" w:hAnsi="Times New Roman"/>
          <w:sz w:val="24"/>
          <w:szCs w:val="24"/>
        </w:rPr>
        <w:t xml:space="preserve">collection of data from partners on the first indicators, and continuing development of Data Exchange Standards (DES).  In 2015 a decision was also made to resume updates of certain prioritized standard data trends, such as those related to the CA project or feeding the NPCC dashboards.  CA focuses on the key indicators and metrics that have been identified as priorities for reporting progress on implementation of the Federal Columbia River Power System (FCRPS) Biological Opinion (BiOp). At the end of 2015 BPA identified a need to gather as much data as possible for populations they determined were priorities, and efforts were begun to assist in this effort. </w:t>
      </w:r>
    </w:p>
    <w:p w:rsidR="005B5F7D" w:rsidRDefault="005B5F7D" w:rsidP="005B5F7D">
      <w:pPr>
        <w:spacing w:after="0" w:line="240" w:lineRule="auto"/>
        <w:rPr>
          <w:rFonts w:ascii="Times New Roman" w:hAnsi="Times New Roman"/>
          <w:sz w:val="24"/>
          <w:szCs w:val="24"/>
        </w:rPr>
      </w:pPr>
    </w:p>
    <w:p w:rsidR="005B5F7D" w:rsidRDefault="005B5F7D" w:rsidP="005B5F7D">
      <w:pPr>
        <w:spacing w:after="0" w:line="240" w:lineRule="auto"/>
        <w:rPr>
          <w:rFonts w:ascii="Times New Roman" w:hAnsi="Times New Roman"/>
          <w:sz w:val="24"/>
          <w:szCs w:val="24"/>
        </w:rPr>
      </w:pPr>
      <w:r>
        <w:rPr>
          <w:rFonts w:ascii="Times New Roman" w:hAnsi="Times New Roman"/>
          <w:sz w:val="24"/>
          <w:szCs w:val="24"/>
        </w:rPr>
        <w:t>States and tribes provided available data for the first indicators to StreamNet in 2015. This table shows the data flow for populations (as outlined by the Technical Recovery Teams (TRT));</w:t>
      </w:r>
    </w:p>
    <w:p w:rsidR="005B5F7D" w:rsidRDefault="005B5F7D" w:rsidP="005B5F7D">
      <w:pPr>
        <w:spacing w:after="0" w:line="240" w:lineRule="auto"/>
        <w:rPr>
          <w:rFonts w:ascii="Times New Roman" w:hAnsi="Times New Roman"/>
          <w:sz w:val="24"/>
          <w:szCs w:val="24"/>
        </w:rPr>
      </w:pPr>
    </w:p>
    <w:p w:rsidR="005B5F7D" w:rsidRDefault="005B5F7D" w:rsidP="005B5F7D">
      <w:pPr>
        <w:spacing w:after="0" w:line="240" w:lineRule="auto"/>
        <w:rPr>
          <w:rFonts w:ascii="Times New Roman" w:hAnsi="Times New Roman"/>
          <w:sz w:val="24"/>
          <w:szCs w:val="24"/>
        </w:rPr>
      </w:pPr>
      <w:r>
        <w:rPr>
          <w:noProof/>
          <w:color w:val="000000"/>
        </w:rPr>
        <w:lastRenderedPageBreak/>
        <w:drawing>
          <wp:inline distT="0" distB="0" distL="0" distR="0" wp14:anchorId="10C362C8" wp14:editId="32B15591">
            <wp:extent cx="6186458" cy="387096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9632" cy="3879203"/>
                    </a:xfrm>
                    <a:prstGeom prst="rect">
                      <a:avLst/>
                    </a:prstGeom>
                    <a:noFill/>
                  </pic:spPr>
                </pic:pic>
              </a:graphicData>
            </a:graphic>
          </wp:inline>
        </w:drawing>
      </w:r>
    </w:p>
    <w:p w:rsidR="005B5F7D" w:rsidRPr="001D15FE" w:rsidRDefault="005B5F7D" w:rsidP="00353AA3">
      <w:pPr>
        <w:ind w:left="300"/>
        <w:rPr>
          <w:sz w:val="16"/>
          <w:szCs w:val="16"/>
        </w:rPr>
      </w:pPr>
      <w:r w:rsidRPr="001D15FE">
        <w:rPr>
          <w:b/>
          <w:color w:val="632423"/>
          <w:sz w:val="20"/>
          <w:szCs w:val="20"/>
          <w:vertAlign w:val="superscript"/>
        </w:rPr>
        <w:t>Ӿ</w:t>
      </w:r>
      <w:r w:rsidRPr="001D15FE">
        <w:rPr>
          <w:sz w:val="16"/>
          <w:szCs w:val="16"/>
        </w:rPr>
        <w:t xml:space="preserve">Includes estimates coordinated with ISEMP and/or NPT </w:t>
      </w:r>
      <w:r w:rsidRPr="001D15FE">
        <w:t xml:space="preserve">           </w:t>
      </w:r>
      <w:r w:rsidRPr="001D15FE">
        <w:rPr>
          <w:sz w:val="16"/>
          <w:szCs w:val="16"/>
        </w:rPr>
        <w:t xml:space="preserve"> </w:t>
      </w:r>
      <w:r w:rsidRPr="001D15FE">
        <w:rPr>
          <w:b/>
        </w:rPr>
        <w:t>*</w:t>
      </w:r>
      <w:r w:rsidRPr="001D15FE">
        <w:rPr>
          <w:sz w:val="16"/>
          <w:szCs w:val="16"/>
        </w:rPr>
        <w:t>Comprehen</w:t>
      </w:r>
      <w:r>
        <w:rPr>
          <w:sz w:val="16"/>
          <w:szCs w:val="16"/>
        </w:rPr>
        <w:t>sive only for StreamNet Partner Tribes</w:t>
      </w:r>
      <w:r w:rsidR="00353AA3">
        <w:rPr>
          <w:sz w:val="16"/>
          <w:szCs w:val="16"/>
        </w:rPr>
        <w:t xml:space="preserve">  * HLI = High Level I</w:t>
      </w:r>
      <w:r w:rsidR="008A0DA9">
        <w:rPr>
          <w:sz w:val="16"/>
          <w:szCs w:val="16"/>
        </w:rPr>
        <w:t xml:space="preserve">ndicators; TRT = </w:t>
      </w:r>
      <w:r w:rsidR="00B61738">
        <w:rPr>
          <w:sz w:val="16"/>
          <w:szCs w:val="16"/>
        </w:rPr>
        <w:t>Technical Recovery Team</w:t>
      </w:r>
      <w:r w:rsidR="00B61738">
        <w:rPr>
          <w:sz w:val="16"/>
          <w:szCs w:val="16"/>
        </w:rPr>
        <w:t xml:space="preserve">; CRB </w:t>
      </w:r>
      <w:r w:rsidR="00FD53EC">
        <w:rPr>
          <w:sz w:val="16"/>
          <w:szCs w:val="16"/>
        </w:rPr>
        <w:t>= Columbia</w:t>
      </w:r>
      <w:r w:rsidR="00B61738">
        <w:rPr>
          <w:sz w:val="16"/>
          <w:szCs w:val="16"/>
        </w:rPr>
        <w:t xml:space="preserve"> River Basin</w:t>
      </w:r>
      <w:bookmarkStart w:id="0" w:name="_GoBack"/>
      <w:bookmarkEnd w:id="0"/>
    </w:p>
    <w:p w:rsidR="005B5F7D" w:rsidRDefault="005B5F7D" w:rsidP="005B5F7D">
      <w:pPr>
        <w:spacing w:after="0" w:line="240" w:lineRule="auto"/>
        <w:rPr>
          <w:rFonts w:ascii="Times New Roman" w:hAnsi="Times New Roman"/>
          <w:sz w:val="24"/>
          <w:szCs w:val="24"/>
        </w:rPr>
      </w:pPr>
      <w:r w:rsidRPr="00487829">
        <w:rPr>
          <w:rFonts w:ascii="Times New Roman" w:hAnsi="Times New Roman"/>
          <w:sz w:val="24"/>
          <w:szCs w:val="24"/>
        </w:rPr>
        <w:t xml:space="preserve">Staff at PSMFC and subcontracting agencies also continued implementation of the BPA secure data repository initiative, and StreamNet maintained the Data Store as a Repository for any BPA projects without identified </w:t>
      </w:r>
      <w:r w:rsidR="000F2723">
        <w:rPr>
          <w:rFonts w:ascii="Times New Roman" w:hAnsi="Times New Roman"/>
          <w:sz w:val="24"/>
          <w:szCs w:val="24"/>
        </w:rPr>
        <w:t>secure r</w:t>
      </w:r>
      <w:r w:rsidRPr="00487829">
        <w:rPr>
          <w:rFonts w:ascii="Times New Roman" w:hAnsi="Times New Roman"/>
          <w:sz w:val="24"/>
          <w:szCs w:val="24"/>
        </w:rPr>
        <w:t>epositories. Staff provided leadership and support for a second workshop on hand held technology for fish data projects, in collaboration with the Western Forestry Association, PNAMP and Sitka Technologies. StreamNet partner staff participated in or presented findings at this workshop.</w:t>
      </w:r>
    </w:p>
    <w:p w:rsidR="005B5F7D" w:rsidRPr="00487829" w:rsidRDefault="005B5F7D" w:rsidP="005B5F7D">
      <w:pPr>
        <w:spacing w:after="0" w:line="240" w:lineRule="auto"/>
        <w:rPr>
          <w:rFonts w:ascii="Times New Roman" w:hAnsi="Times New Roman"/>
          <w:sz w:val="24"/>
          <w:szCs w:val="24"/>
        </w:rPr>
      </w:pPr>
    </w:p>
    <w:p w:rsidR="005B5F7D" w:rsidRDefault="005B5F7D" w:rsidP="005B5F7D">
      <w:pPr>
        <w:spacing w:after="0" w:line="240" w:lineRule="auto"/>
        <w:rPr>
          <w:rFonts w:ascii="Times New Roman" w:hAnsi="Times New Roman"/>
          <w:sz w:val="24"/>
          <w:szCs w:val="24"/>
        </w:rPr>
      </w:pPr>
      <w:r w:rsidRPr="00487829">
        <w:rPr>
          <w:rFonts w:ascii="Times New Roman" w:hAnsi="Times New Roman"/>
          <w:sz w:val="24"/>
          <w:szCs w:val="24"/>
        </w:rPr>
        <w:t xml:space="preserve">A wide variety of data types were disseminated through the StreamNet website in 2015 (www.streamnet.org). Improvements to the appearance and accessibility of data on the website were made in 2015. </w:t>
      </w:r>
      <w:r>
        <w:rPr>
          <w:rFonts w:ascii="Times New Roman" w:hAnsi="Times New Roman"/>
          <w:sz w:val="24"/>
          <w:szCs w:val="24"/>
        </w:rPr>
        <w:t xml:space="preserve">Work commenced on a new query system for use and display of the CA data. </w:t>
      </w:r>
      <w:r w:rsidRPr="00487829">
        <w:rPr>
          <w:rFonts w:ascii="Times New Roman" w:hAnsi="Times New Roman"/>
          <w:sz w:val="24"/>
          <w:szCs w:val="24"/>
        </w:rPr>
        <w:t>Average time on site, average number of page views per visitor, and use by key data providers/users such as state and federal agencies all increased from 2014 to 2015</w:t>
      </w:r>
      <w:r>
        <w:rPr>
          <w:rFonts w:ascii="Times New Roman" w:hAnsi="Times New Roman"/>
          <w:sz w:val="24"/>
          <w:szCs w:val="24"/>
        </w:rPr>
        <w:t>, but total views declined</w:t>
      </w:r>
      <w:r w:rsidRPr="00487829">
        <w:rPr>
          <w:rFonts w:ascii="Times New Roman" w:hAnsi="Times New Roman"/>
          <w:sz w:val="24"/>
          <w:szCs w:val="24"/>
        </w:rPr>
        <w:t>. The goal of the project is to facilitate the flow of data “from the stream to the screen”.</w:t>
      </w:r>
    </w:p>
    <w:p w:rsidR="004E6DBC" w:rsidRDefault="004E6DBC" w:rsidP="00E96E4B">
      <w:pPr>
        <w:spacing w:after="0" w:line="240" w:lineRule="auto"/>
        <w:rPr>
          <w:rFonts w:ascii="Times New Roman" w:hAnsi="Times New Roman"/>
          <w:sz w:val="28"/>
          <w:szCs w:val="28"/>
        </w:rPr>
      </w:pPr>
    </w:p>
    <w:p w:rsidR="000F2723" w:rsidRDefault="000F2723" w:rsidP="00E96E4B">
      <w:pPr>
        <w:spacing w:after="0" w:line="240" w:lineRule="auto"/>
        <w:rPr>
          <w:rFonts w:ascii="Times New Roman" w:hAnsi="Times New Roman"/>
          <w:sz w:val="28"/>
          <w:szCs w:val="28"/>
        </w:rPr>
      </w:pPr>
      <w:r>
        <w:rPr>
          <w:noProof/>
        </w:rPr>
        <w:lastRenderedPageBreak/>
        <w:drawing>
          <wp:inline distT="0" distB="0" distL="0" distR="0" wp14:anchorId="19B02E93" wp14:editId="16F76C89">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2723" w:rsidRDefault="000F2723" w:rsidP="00E96E4B">
      <w:pPr>
        <w:spacing w:after="0" w:line="240" w:lineRule="auto"/>
        <w:rPr>
          <w:rFonts w:ascii="Times New Roman" w:hAnsi="Times New Roman"/>
          <w:sz w:val="28"/>
          <w:szCs w:val="28"/>
        </w:rPr>
      </w:pPr>
    </w:p>
    <w:p w:rsidR="000F2723" w:rsidRDefault="000F2723" w:rsidP="00E96E4B">
      <w:pPr>
        <w:spacing w:after="0" w:line="240" w:lineRule="auto"/>
        <w:rPr>
          <w:rFonts w:ascii="Times New Roman" w:hAnsi="Times New Roman"/>
          <w:sz w:val="28"/>
          <w:szCs w:val="28"/>
        </w:rPr>
      </w:pPr>
      <w:r>
        <w:rPr>
          <w:noProof/>
        </w:rPr>
        <w:drawing>
          <wp:inline distT="0" distB="0" distL="0" distR="0" wp14:anchorId="7E4B1B36" wp14:editId="225FD9DC">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sectPr w:rsidR="000F2723" w:rsidSect="00024FF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277B4"/>
    <w:multiLevelType w:val="hybridMultilevel"/>
    <w:tmpl w:val="267004A8"/>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E55BBF"/>
    <w:multiLevelType w:val="hybridMultilevel"/>
    <w:tmpl w:val="0F626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6D"/>
    <w:rsid w:val="00001336"/>
    <w:rsid w:val="0000484D"/>
    <w:rsid w:val="00024FFE"/>
    <w:rsid w:val="00090666"/>
    <w:rsid w:val="00097296"/>
    <w:rsid w:val="000F2723"/>
    <w:rsid w:val="00127B42"/>
    <w:rsid w:val="001853E8"/>
    <w:rsid w:val="00191D52"/>
    <w:rsid w:val="001C10FB"/>
    <w:rsid w:val="001D15FE"/>
    <w:rsid w:val="001F40BF"/>
    <w:rsid w:val="002262DF"/>
    <w:rsid w:val="00301F2E"/>
    <w:rsid w:val="003268BF"/>
    <w:rsid w:val="00353AA3"/>
    <w:rsid w:val="003B7FE2"/>
    <w:rsid w:val="00405119"/>
    <w:rsid w:val="00450FD7"/>
    <w:rsid w:val="00466CD0"/>
    <w:rsid w:val="004E6DBC"/>
    <w:rsid w:val="005047D9"/>
    <w:rsid w:val="0050608B"/>
    <w:rsid w:val="0053685F"/>
    <w:rsid w:val="0055151E"/>
    <w:rsid w:val="0056512E"/>
    <w:rsid w:val="005A3DBC"/>
    <w:rsid w:val="005B5F7D"/>
    <w:rsid w:val="006037C5"/>
    <w:rsid w:val="00606804"/>
    <w:rsid w:val="006349D1"/>
    <w:rsid w:val="006433D2"/>
    <w:rsid w:val="00643F75"/>
    <w:rsid w:val="006557BA"/>
    <w:rsid w:val="00684D0B"/>
    <w:rsid w:val="006E03D9"/>
    <w:rsid w:val="0076255F"/>
    <w:rsid w:val="0078111A"/>
    <w:rsid w:val="007A2321"/>
    <w:rsid w:val="008020B7"/>
    <w:rsid w:val="00825677"/>
    <w:rsid w:val="00853C4C"/>
    <w:rsid w:val="00883E7F"/>
    <w:rsid w:val="0089301E"/>
    <w:rsid w:val="008A0DA9"/>
    <w:rsid w:val="008B6492"/>
    <w:rsid w:val="008D3559"/>
    <w:rsid w:val="00914CE9"/>
    <w:rsid w:val="00942127"/>
    <w:rsid w:val="00947779"/>
    <w:rsid w:val="00963DE9"/>
    <w:rsid w:val="009A71BE"/>
    <w:rsid w:val="00A1541E"/>
    <w:rsid w:val="00A158DC"/>
    <w:rsid w:val="00A47AE9"/>
    <w:rsid w:val="00A56907"/>
    <w:rsid w:val="00A81056"/>
    <w:rsid w:val="00AC4357"/>
    <w:rsid w:val="00AF7794"/>
    <w:rsid w:val="00B05C0C"/>
    <w:rsid w:val="00B15396"/>
    <w:rsid w:val="00B3706D"/>
    <w:rsid w:val="00B44276"/>
    <w:rsid w:val="00B61738"/>
    <w:rsid w:val="00BA3E25"/>
    <w:rsid w:val="00BD7726"/>
    <w:rsid w:val="00D34E55"/>
    <w:rsid w:val="00D87754"/>
    <w:rsid w:val="00E07E76"/>
    <w:rsid w:val="00E96E4B"/>
    <w:rsid w:val="00EC0B93"/>
    <w:rsid w:val="00EC58E7"/>
    <w:rsid w:val="00F0727A"/>
    <w:rsid w:val="00F90F68"/>
    <w:rsid w:val="00F95A5F"/>
    <w:rsid w:val="00FB462D"/>
    <w:rsid w:val="00FC04E7"/>
    <w:rsid w:val="00FC5BAC"/>
    <w:rsid w:val="00FC7AE3"/>
    <w:rsid w:val="00FD53EC"/>
    <w:rsid w:val="00FD5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871E"/>
  <w15:docId w15:val="{205B7750-17D2-4E1B-ABC4-99510D85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706D"/>
    <w:rPr>
      <w:color w:val="0000FF"/>
      <w:u w:val="single"/>
    </w:rPr>
  </w:style>
  <w:style w:type="paragraph" w:styleId="BalloonText">
    <w:name w:val="Balloon Text"/>
    <w:basedOn w:val="Normal"/>
    <w:link w:val="BalloonTextChar"/>
    <w:uiPriority w:val="99"/>
    <w:semiHidden/>
    <w:unhideWhenUsed/>
    <w:rsid w:val="0068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0B"/>
    <w:rPr>
      <w:rFonts w:ascii="Tahoma" w:hAnsi="Tahoma" w:cs="Tahoma"/>
      <w:sz w:val="16"/>
      <w:szCs w:val="16"/>
    </w:rPr>
  </w:style>
  <w:style w:type="table" w:customStyle="1" w:styleId="TableGrid1">
    <w:name w:val="Table Grid1"/>
    <w:basedOn w:val="TableNormal"/>
    <w:next w:val="TableGrid"/>
    <w:uiPriority w:val="39"/>
    <w:rsid w:val="001D15FE"/>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StreamNet Usage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1"/>
          <c:order val="0"/>
          <c:tx>
            <c:v>Unique Visitors</c:v>
          </c:tx>
          <c:spPr>
            <a:solidFill>
              <a:schemeClr val="accent2"/>
            </a:solidFill>
            <a:ln>
              <a:noFill/>
            </a:ln>
            <a:effectLst/>
          </c:spPr>
          <c:cat>
            <c:numRef>
              <c:f>Summary!$H$3:$N$3</c:f>
              <c:numCache>
                <c:formatCode>General</c:formatCode>
                <c:ptCount val="7"/>
                <c:pt idx="0">
                  <c:v>2009</c:v>
                </c:pt>
                <c:pt idx="1">
                  <c:v>2010</c:v>
                </c:pt>
                <c:pt idx="2">
                  <c:v>2011</c:v>
                </c:pt>
                <c:pt idx="3">
                  <c:v>2012</c:v>
                </c:pt>
                <c:pt idx="4">
                  <c:v>2013</c:v>
                </c:pt>
                <c:pt idx="5">
                  <c:v>2014</c:v>
                </c:pt>
                <c:pt idx="6">
                  <c:v>2015</c:v>
                </c:pt>
              </c:numCache>
            </c:numRef>
          </c:cat>
          <c:val>
            <c:numRef>
              <c:f>Summary!$H$5:$N$5</c:f>
              <c:numCache>
                <c:formatCode>#,##0</c:formatCode>
                <c:ptCount val="7"/>
                <c:pt idx="0">
                  <c:v>11578</c:v>
                </c:pt>
                <c:pt idx="1">
                  <c:v>23029</c:v>
                </c:pt>
                <c:pt idx="2" formatCode="General">
                  <c:v>25169</c:v>
                </c:pt>
                <c:pt idx="3" formatCode="General">
                  <c:v>27163</c:v>
                </c:pt>
                <c:pt idx="4" formatCode="General">
                  <c:v>44798</c:v>
                </c:pt>
                <c:pt idx="5" formatCode="General">
                  <c:v>39171</c:v>
                </c:pt>
                <c:pt idx="6" formatCode="General">
                  <c:v>32590</c:v>
                </c:pt>
              </c:numCache>
            </c:numRef>
          </c:val>
          <c:extLst>
            <c:ext xmlns:c16="http://schemas.microsoft.com/office/drawing/2014/chart" uri="{C3380CC4-5D6E-409C-BE32-E72D297353CC}">
              <c16:uniqueId val="{00000000-DB63-41D0-9F7A-803033698E95}"/>
            </c:ext>
          </c:extLst>
        </c:ser>
        <c:ser>
          <c:idx val="2"/>
          <c:order val="1"/>
          <c:tx>
            <c:v>Total Visitors</c:v>
          </c:tx>
          <c:spPr>
            <a:solidFill>
              <a:schemeClr val="accent3"/>
            </a:solidFill>
            <a:ln>
              <a:noFill/>
            </a:ln>
            <a:effectLst/>
          </c:spPr>
          <c:cat>
            <c:numRef>
              <c:f>Summary!$H$3:$N$3</c:f>
              <c:numCache>
                <c:formatCode>General</c:formatCode>
                <c:ptCount val="7"/>
                <c:pt idx="0">
                  <c:v>2009</c:v>
                </c:pt>
                <c:pt idx="1">
                  <c:v>2010</c:v>
                </c:pt>
                <c:pt idx="2">
                  <c:v>2011</c:v>
                </c:pt>
                <c:pt idx="3">
                  <c:v>2012</c:v>
                </c:pt>
                <c:pt idx="4">
                  <c:v>2013</c:v>
                </c:pt>
                <c:pt idx="5">
                  <c:v>2014</c:v>
                </c:pt>
                <c:pt idx="6">
                  <c:v>2015</c:v>
                </c:pt>
              </c:numCache>
            </c:numRef>
          </c:cat>
          <c:val>
            <c:numRef>
              <c:f>Summary!$H$6:$N$6</c:f>
              <c:numCache>
                <c:formatCode>#,##0</c:formatCode>
                <c:ptCount val="7"/>
                <c:pt idx="0">
                  <c:v>6983</c:v>
                </c:pt>
                <c:pt idx="1">
                  <c:v>13924</c:v>
                </c:pt>
                <c:pt idx="2" formatCode="General">
                  <c:v>16586</c:v>
                </c:pt>
                <c:pt idx="3" formatCode="General">
                  <c:v>19291</c:v>
                </c:pt>
                <c:pt idx="4" formatCode="General">
                  <c:v>36683</c:v>
                </c:pt>
                <c:pt idx="5" formatCode="General">
                  <c:v>31424</c:v>
                </c:pt>
                <c:pt idx="6" formatCode="General">
                  <c:v>20014</c:v>
                </c:pt>
              </c:numCache>
            </c:numRef>
          </c:val>
          <c:extLst>
            <c:ext xmlns:c16="http://schemas.microsoft.com/office/drawing/2014/chart" uri="{C3380CC4-5D6E-409C-BE32-E72D297353CC}">
              <c16:uniqueId val="{00000001-DB63-41D0-9F7A-803033698E95}"/>
            </c:ext>
          </c:extLst>
        </c:ser>
        <c:ser>
          <c:idx val="3"/>
          <c:order val="2"/>
          <c:tx>
            <c:v>Pageviews</c:v>
          </c:tx>
          <c:spPr>
            <a:solidFill>
              <a:schemeClr val="accent4"/>
            </a:solidFill>
            <a:ln>
              <a:noFill/>
            </a:ln>
            <a:effectLst/>
          </c:spPr>
          <c:cat>
            <c:numRef>
              <c:f>Summary!$H$3:$N$3</c:f>
              <c:numCache>
                <c:formatCode>General</c:formatCode>
                <c:ptCount val="7"/>
                <c:pt idx="0">
                  <c:v>2009</c:v>
                </c:pt>
                <c:pt idx="1">
                  <c:v>2010</c:v>
                </c:pt>
                <c:pt idx="2">
                  <c:v>2011</c:v>
                </c:pt>
                <c:pt idx="3">
                  <c:v>2012</c:v>
                </c:pt>
                <c:pt idx="4">
                  <c:v>2013</c:v>
                </c:pt>
                <c:pt idx="5">
                  <c:v>2014</c:v>
                </c:pt>
                <c:pt idx="6">
                  <c:v>2015</c:v>
                </c:pt>
              </c:numCache>
            </c:numRef>
          </c:cat>
          <c:val>
            <c:numRef>
              <c:f>Summary!$H$7:$N$7</c:f>
              <c:numCache>
                <c:formatCode>#,##0</c:formatCode>
                <c:ptCount val="7"/>
                <c:pt idx="0">
                  <c:v>26261</c:v>
                </c:pt>
                <c:pt idx="1">
                  <c:v>49725</c:v>
                </c:pt>
                <c:pt idx="2" formatCode="General">
                  <c:v>63186</c:v>
                </c:pt>
                <c:pt idx="3" formatCode="General">
                  <c:v>66686</c:v>
                </c:pt>
                <c:pt idx="4" formatCode="General">
                  <c:v>89681</c:v>
                </c:pt>
                <c:pt idx="5" formatCode="General">
                  <c:v>75112</c:v>
                </c:pt>
                <c:pt idx="6" formatCode="General">
                  <c:v>63880</c:v>
                </c:pt>
              </c:numCache>
            </c:numRef>
          </c:val>
          <c:extLst>
            <c:ext xmlns:c16="http://schemas.microsoft.com/office/drawing/2014/chart" uri="{C3380CC4-5D6E-409C-BE32-E72D297353CC}">
              <c16:uniqueId val="{00000002-DB63-41D0-9F7A-803033698E95}"/>
            </c:ext>
          </c:extLst>
        </c:ser>
        <c:dLbls>
          <c:showLegendKey val="0"/>
          <c:showVal val="0"/>
          <c:showCatName val="0"/>
          <c:showSerName val="0"/>
          <c:showPercent val="0"/>
          <c:showBubbleSize val="0"/>
        </c:dLbls>
        <c:axId val="388563088"/>
        <c:axId val="388563480"/>
      </c:areaChart>
      <c:catAx>
        <c:axId val="388563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63480"/>
        <c:crosses val="autoZero"/>
        <c:auto val="1"/>
        <c:lblAlgn val="ctr"/>
        <c:lblOffset val="100"/>
        <c:noMultiLvlLbl val="0"/>
      </c:catAx>
      <c:valAx>
        <c:axId val="388563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630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StreamNet</a:t>
            </a:r>
            <a:r>
              <a:rPr lang="en-US" baseline="0"/>
              <a:t> Usage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Summary!$A$4</c:f>
              <c:strCache>
                <c:ptCount val="1"/>
              </c:strCache>
            </c:strRef>
          </c:tx>
          <c:spPr>
            <a:solidFill>
              <a:schemeClr val="accent1"/>
            </a:solidFill>
            <a:ln>
              <a:noFill/>
            </a:ln>
            <a:effectLst/>
          </c:spPr>
          <c:invertIfNegative val="0"/>
          <c:cat>
            <c:numRef>
              <c:f>Summary!$B$3:$N$3</c:f>
              <c:numCache>
                <c:formatCode>General</c:formatCode>
                <c:ptCount val="7"/>
                <c:pt idx="0">
                  <c:v>2009</c:v>
                </c:pt>
                <c:pt idx="1">
                  <c:v>2010</c:v>
                </c:pt>
                <c:pt idx="2">
                  <c:v>2011</c:v>
                </c:pt>
                <c:pt idx="3">
                  <c:v>2012</c:v>
                </c:pt>
                <c:pt idx="4">
                  <c:v>2013</c:v>
                </c:pt>
                <c:pt idx="5">
                  <c:v>2014</c:v>
                </c:pt>
                <c:pt idx="6">
                  <c:v>2015</c:v>
                </c:pt>
              </c:numCache>
            </c:numRef>
          </c:cat>
          <c:val>
            <c:numRef>
              <c:f>Summary!$B$4:$N$4</c:f>
            </c:numRef>
          </c:val>
          <c:extLst>
            <c:ext xmlns:c16="http://schemas.microsoft.com/office/drawing/2014/chart" uri="{C3380CC4-5D6E-409C-BE32-E72D297353CC}">
              <c16:uniqueId val="{00000000-8BF6-4514-89E3-0C671D04BA5A}"/>
            </c:ext>
          </c:extLst>
        </c:ser>
        <c:ser>
          <c:idx val="1"/>
          <c:order val="1"/>
          <c:tx>
            <c:strRef>
              <c:f>Summary!$A$5</c:f>
              <c:strCache>
                <c:ptCount val="1"/>
                <c:pt idx="0">
                  <c:v>Total Visits</c:v>
                </c:pt>
              </c:strCache>
            </c:strRef>
          </c:tx>
          <c:spPr>
            <a:solidFill>
              <a:schemeClr val="accent2"/>
            </a:solidFill>
            <a:ln>
              <a:noFill/>
            </a:ln>
            <a:effectLst/>
          </c:spPr>
          <c:invertIfNegative val="0"/>
          <c:cat>
            <c:numRef>
              <c:f>Summary!$B$3:$N$3</c:f>
              <c:numCache>
                <c:formatCode>General</c:formatCode>
                <c:ptCount val="7"/>
                <c:pt idx="0">
                  <c:v>2009</c:v>
                </c:pt>
                <c:pt idx="1">
                  <c:v>2010</c:v>
                </c:pt>
                <c:pt idx="2">
                  <c:v>2011</c:v>
                </c:pt>
                <c:pt idx="3">
                  <c:v>2012</c:v>
                </c:pt>
                <c:pt idx="4">
                  <c:v>2013</c:v>
                </c:pt>
                <c:pt idx="5">
                  <c:v>2014</c:v>
                </c:pt>
                <c:pt idx="6">
                  <c:v>2015</c:v>
                </c:pt>
              </c:numCache>
            </c:numRef>
          </c:cat>
          <c:val>
            <c:numRef>
              <c:f>Summary!$B$5:$N$5</c:f>
            </c:numRef>
          </c:val>
          <c:extLst>
            <c:ext xmlns:c16="http://schemas.microsoft.com/office/drawing/2014/chart" uri="{C3380CC4-5D6E-409C-BE32-E72D297353CC}">
              <c16:uniqueId val="{00000001-8BF6-4514-89E3-0C671D04BA5A}"/>
            </c:ext>
          </c:extLst>
        </c:ser>
        <c:ser>
          <c:idx val="2"/>
          <c:order val="2"/>
          <c:tx>
            <c:strRef>
              <c:f>Summary!$A$6</c:f>
              <c:strCache>
                <c:ptCount val="1"/>
                <c:pt idx="0">
                  <c:v>Unique Visitors</c:v>
                </c:pt>
              </c:strCache>
            </c:strRef>
          </c:tx>
          <c:spPr>
            <a:solidFill>
              <a:schemeClr val="accent3"/>
            </a:solidFill>
            <a:ln>
              <a:noFill/>
            </a:ln>
            <a:effectLst/>
          </c:spPr>
          <c:invertIfNegative val="0"/>
          <c:cat>
            <c:numRef>
              <c:f>Summary!$B$3:$N$3</c:f>
              <c:numCache>
                <c:formatCode>General</c:formatCode>
                <c:ptCount val="7"/>
                <c:pt idx="0">
                  <c:v>2009</c:v>
                </c:pt>
                <c:pt idx="1">
                  <c:v>2010</c:v>
                </c:pt>
                <c:pt idx="2">
                  <c:v>2011</c:v>
                </c:pt>
                <c:pt idx="3">
                  <c:v>2012</c:v>
                </c:pt>
                <c:pt idx="4">
                  <c:v>2013</c:v>
                </c:pt>
                <c:pt idx="5">
                  <c:v>2014</c:v>
                </c:pt>
                <c:pt idx="6">
                  <c:v>2015</c:v>
                </c:pt>
              </c:numCache>
            </c:numRef>
          </c:cat>
          <c:val>
            <c:numRef>
              <c:f>Summary!$B$6:$N$6</c:f>
            </c:numRef>
          </c:val>
          <c:extLst>
            <c:ext xmlns:c16="http://schemas.microsoft.com/office/drawing/2014/chart" uri="{C3380CC4-5D6E-409C-BE32-E72D297353CC}">
              <c16:uniqueId val="{00000002-8BF6-4514-89E3-0C671D04BA5A}"/>
            </c:ext>
          </c:extLst>
        </c:ser>
        <c:ser>
          <c:idx val="3"/>
          <c:order val="3"/>
          <c:tx>
            <c:strRef>
              <c:f>Summary!$A$7</c:f>
              <c:strCache>
                <c:ptCount val="1"/>
                <c:pt idx="0">
                  <c:v>Pageviews</c:v>
                </c:pt>
              </c:strCache>
            </c:strRef>
          </c:tx>
          <c:spPr>
            <a:solidFill>
              <a:schemeClr val="accent4"/>
            </a:solidFill>
            <a:ln>
              <a:noFill/>
            </a:ln>
            <a:effectLst/>
          </c:spPr>
          <c:invertIfNegative val="0"/>
          <c:cat>
            <c:numRef>
              <c:f>Summary!$B$3:$N$3</c:f>
              <c:numCache>
                <c:formatCode>General</c:formatCode>
                <c:ptCount val="7"/>
                <c:pt idx="0">
                  <c:v>2009</c:v>
                </c:pt>
                <c:pt idx="1">
                  <c:v>2010</c:v>
                </c:pt>
                <c:pt idx="2">
                  <c:v>2011</c:v>
                </c:pt>
                <c:pt idx="3">
                  <c:v>2012</c:v>
                </c:pt>
                <c:pt idx="4">
                  <c:v>2013</c:v>
                </c:pt>
                <c:pt idx="5">
                  <c:v>2014</c:v>
                </c:pt>
                <c:pt idx="6">
                  <c:v>2015</c:v>
                </c:pt>
              </c:numCache>
            </c:numRef>
          </c:cat>
          <c:val>
            <c:numRef>
              <c:f>Summary!$B$7:$N$7</c:f>
            </c:numRef>
          </c:val>
          <c:extLst>
            <c:ext xmlns:c16="http://schemas.microsoft.com/office/drawing/2014/chart" uri="{C3380CC4-5D6E-409C-BE32-E72D297353CC}">
              <c16:uniqueId val="{00000003-8BF6-4514-89E3-0C671D04BA5A}"/>
            </c:ext>
          </c:extLst>
        </c:ser>
        <c:ser>
          <c:idx val="4"/>
          <c:order val="4"/>
          <c:tx>
            <c:strRef>
              <c:f>Summary!$A$8</c:f>
              <c:strCache>
                <c:ptCount val="1"/>
                <c:pt idx="0">
                  <c:v>Ave. Page Views</c:v>
                </c:pt>
              </c:strCache>
            </c:strRef>
          </c:tx>
          <c:spPr>
            <a:solidFill>
              <a:schemeClr val="accent5"/>
            </a:solidFill>
            <a:ln>
              <a:noFill/>
            </a:ln>
            <a:effectLst/>
          </c:spPr>
          <c:invertIfNegative val="0"/>
          <c:cat>
            <c:numRef>
              <c:f>Summary!$B$3:$N$3</c:f>
              <c:numCache>
                <c:formatCode>General</c:formatCode>
                <c:ptCount val="7"/>
                <c:pt idx="0">
                  <c:v>2009</c:v>
                </c:pt>
                <c:pt idx="1">
                  <c:v>2010</c:v>
                </c:pt>
                <c:pt idx="2">
                  <c:v>2011</c:v>
                </c:pt>
                <c:pt idx="3">
                  <c:v>2012</c:v>
                </c:pt>
                <c:pt idx="4">
                  <c:v>2013</c:v>
                </c:pt>
                <c:pt idx="5">
                  <c:v>2014</c:v>
                </c:pt>
                <c:pt idx="6">
                  <c:v>2015</c:v>
                </c:pt>
              </c:numCache>
            </c:numRef>
          </c:cat>
          <c:val>
            <c:numRef>
              <c:f>Summary!$B$8:$N$8</c:f>
              <c:numCache>
                <c:formatCode>#,##0.00</c:formatCode>
                <c:ptCount val="7"/>
                <c:pt idx="0">
                  <c:v>2.27</c:v>
                </c:pt>
                <c:pt idx="1">
                  <c:v>2.16</c:v>
                </c:pt>
                <c:pt idx="2" formatCode="General">
                  <c:v>2.5099999999999998</c:v>
                </c:pt>
                <c:pt idx="3" formatCode="General">
                  <c:v>2.46</c:v>
                </c:pt>
                <c:pt idx="4" formatCode="General">
                  <c:v>2</c:v>
                </c:pt>
                <c:pt idx="5" formatCode="General">
                  <c:v>1.92</c:v>
                </c:pt>
                <c:pt idx="6" formatCode="General">
                  <c:v>3.2</c:v>
                </c:pt>
              </c:numCache>
            </c:numRef>
          </c:val>
          <c:extLst>
            <c:ext xmlns:c16="http://schemas.microsoft.com/office/drawing/2014/chart" uri="{C3380CC4-5D6E-409C-BE32-E72D297353CC}">
              <c16:uniqueId val="{00000004-8BF6-4514-89E3-0C671D04BA5A}"/>
            </c:ext>
          </c:extLst>
        </c:ser>
        <c:ser>
          <c:idx val="5"/>
          <c:order val="5"/>
          <c:tx>
            <c:strRef>
              <c:f>Summary!$A$9</c:f>
              <c:strCache>
                <c:ptCount val="1"/>
                <c:pt idx="0">
                  <c:v>Ave. Time on Site (min)</c:v>
                </c:pt>
              </c:strCache>
            </c:strRef>
          </c:tx>
          <c:spPr>
            <a:solidFill>
              <a:schemeClr val="accent6"/>
            </a:solidFill>
            <a:ln>
              <a:noFill/>
            </a:ln>
            <a:effectLst/>
          </c:spPr>
          <c:invertIfNegative val="0"/>
          <c:cat>
            <c:numRef>
              <c:f>Summary!$B$3:$N$3</c:f>
              <c:numCache>
                <c:formatCode>General</c:formatCode>
                <c:ptCount val="7"/>
                <c:pt idx="0">
                  <c:v>2009</c:v>
                </c:pt>
                <c:pt idx="1">
                  <c:v>2010</c:v>
                </c:pt>
                <c:pt idx="2">
                  <c:v>2011</c:v>
                </c:pt>
                <c:pt idx="3">
                  <c:v>2012</c:v>
                </c:pt>
                <c:pt idx="4">
                  <c:v>2013</c:v>
                </c:pt>
                <c:pt idx="5">
                  <c:v>2014</c:v>
                </c:pt>
                <c:pt idx="6">
                  <c:v>2015</c:v>
                </c:pt>
              </c:numCache>
            </c:numRef>
          </c:cat>
          <c:val>
            <c:numRef>
              <c:f>Summary!$B$9:$N$9</c:f>
              <c:numCache>
                <c:formatCode>#,##0.00</c:formatCode>
                <c:ptCount val="7"/>
                <c:pt idx="0">
                  <c:v>2.11</c:v>
                </c:pt>
                <c:pt idx="1">
                  <c:v>2.06</c:v>
                </c:pt>
                <c:pt idx="2" formatCode="General">
                  <c:v>1.58</c:v>
                </c:pt>
                <c:pt idx="3" formatCode="General">
                  <c:v>1.38</c:v>
                </c:pt>
                <c:pt idx="4" formatCode="General">
                  <c:v>1.1100000000000001</c:v>
                </c:pt>
                <c:pt idx="5" formatCode="General">
                  <c:v>1.1499999999999999</c:v>
                </c:pt>
                <c:pt idx="6" formatCode="General">
                  <c:v>2.58</c:v>
                </c:pt>
              </c:numCache>
            </c:numRef>
          </c:val>
          <c:extLst>
            <c:ext xmlns:c16="http://schemas.microsoft.com/office/drawing/2014/chart" uri="{C3380CC4-5D6E-409C-BE32-E72D297353CC}">
              <c16:uniqueId val="{00000005-8BF6-4514-89E3-0C671D04BA5A}"/>
            </c:ext>
          </c:extLst>
        </c:ser>
        <c:dLbls>
          <c:showLegendKey val="0"/>
          <c:showVal val="0"/>
          <c:showCatName val="0"/>
          <c:showSerName val="0"/>
          <c:showPercent val="0"/>
          <c:showBubbleSize val="0"/>
        </c:dLbls>
        <c:gapWidth val="219"/>
        <c:overlap val="-27"/>
        <c:axId val="303575512"/>
        <c:axId val="303575904"/>
      </c:barChart>
      <c:catAx>
        <c:axId val="30357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575904"/>
        <c:crosses val="autoZero"/>
        <c:auto val="1"/>
        <c:lblAlgn val="ctr"/>
        <c:lblOffset val="100"/>
        <c:noMultiLvlLbl val="0"/>
      </c:catAx>
      <c:valAx>
        <c:axId val="303575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575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7670-53DD-496D-9725-052E21D0B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CharactersWithSpaces>
  <SharedDoc>false</SharedDoc>
  <HLinks>
    <vt:vector size="6" baseType="variant">
      <vt:variant>
        <vt:i4>5832725</vt:i4>
      </vt:variant>
      <vt:variant>
        <vt:i4>0</vt:i4>
      </vt:variant>
      <vt:variant>
        <vt:i4>0</vt:i4>
      </vt:variant>
      <vt:variant>
        <vt:i4>5</vt:i4>
      </vt:variant>
      <vt:variant>
        <vt:lpwstr>http://www.streamnet.org/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Chris Wheaton</cp:lastModifiedBy>
  <cp:revision>6</cp:revision>
  <dcterms:created xsi:type="dcterms:W3CDTF">2016-07-22T21:09:00Z</dcterms:created>
  <dcterms:modified xsi:type="dcterms:W3CDTF">2016-07-22T21:54:00Z</dcterms:modified>
</cp:coreProperties>
</file>