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080AB" w14:textId="77777777" w:rsidR="00FB3D26" w:rsidRDefault="00FB3D26" w:rsidP="00B404B0">
      <w:pPr>
        <w:spacing w:after="0" w:line="240" w:lineRule="auto"/>
        <w:jc w:val="center"/>
        <w:rPr>
          <w:rFonts w:ascii="Times New Roman" w:hAnsi="Times New Roman" w:cs="Times New Roman"/>
          <w:sz w:val="32"/>
          <w:szCs w:val="24"/>
        </w:rPr>
      </w:pPr>
      <w:bookmarkStart w:id="0" w:name="_GoBack"/>
      <w:bookmarkEnd w:id="0"/>
    </w:p>
    <w:p w14:paraId="02951011" w14:textId="77777777" w:rsidR="00FB3D26" w:rsidRDefault="00FB3D26" w:rsidP="00B404B0">
      <w:pPr>
        <w:spacing w:after="0" w:line="240" w:lineRule="auto"/>
        <w:jc w:val="center"/>
        <w:rPr>
          <w:rFonts w:ascii="Times New Roman" w:hAnsi="Times New Roman" w:cs="Times New Roman"/>
          <w:sz w:val="32"/>
          <w:szCs w:val="24"/>
        </w:rPr>
      </w:pPr>
    </w:p>
    <w:p w14:paraId="2B961DE4" w14:textId="77777777" w:rsidR="00FB3D26" w:rsidRDefault="00FB3D26" w:rsidP="00B404B0">
      <w:pPr>
        <w:spacing w:after="0" w:line="240" w:lineRule="auto"/>
        <w:jc w:val="center"/>
        <w:rPr>
          <w:rFonts w:ascii="Times New Roman" w:hAnsi="Times New Roman" w:cs="Times New Roman"/>
          <w:sz w:val="32"/>
          <w:szCs w:val="24"/>
        </w:rPr>
      </w:pPr>
    </w:p>
    <w:p w14:paraId="390572C5" w14:textId="77777777" w:rsidR="00FB3D26" w:rsidRDefault="00FB3D26" w:rsidP="00B404B0">
      <w:pPr>
        <w:spacing w:after="0" w:line="240" w:lineRule="auto"/>
        <w:jc w:val="center"/>
        <w:rPr>
          <w:rFonts w:ascii="Times New Roman" w:hAnsi="Times New Roman" w:cs="Times New Roman"/>
          <w:sz w:val="32"/>
          <w:szCs w:val="24"/>
        </w:rPr>
      </w:pPr>
    </w:p>
    <w:p w14:paraId="2110D03A" w14:textId="77777777" w:rsidR="007B4C12" w:rsidRDefault="007B4C12" w:rsidP="00B404B0">
      <w:pPr>
        <w:spacing w:after="0" w:line="240" w:lineRule="auto"/>
        <w:jc w:val="center"/>
        <w:rPr>
          <w:rFonts w:ascii="Times New Roman" w:hAnsi="Times New Roman" w:cs="Times New Roman"/>
          <w:sz w:val="32"/>
          <w:szCs w:val="24"/>
        </w:rPr>
      </w:pPr>
    </w:p>
    <w:p w14:paraId="1D1100B0" w14:textId="77777777" w:rsidR="00F23B18" w:rsidRPr="00B404B0" w:rsidRDefault="00D303EC" w:rsidP="00B404B0">
      <w:pPr>
        <w:spacing w:after="0" w:line="240" w:lineRule="auto"/>
        <w:jc w:val="center"/>
        <w:rPr>
          <w:rFonts w:ascii="Times New Roman" w:hAnsi="Times New Roman" w:cs="Times New Roman"/>
          <w:sz w:val="32"/>
          <w:szCs w:val="24"/>
        </w:rPr>
      </w:pPr>
      <w:r w:rsidRPr="00B404B0">
        <w:rPr>
          <w:rFonts w:ascii="Times New Roman" w:hAnsi="Times New Roman" w:cs="Times New Roman"/>
          <w:sz w:val="32"/>
          <w:szCs w:val="24"/>
        </w:rPr>
        <w:t>Coordinated Assessment Data Exchange (CAX)</w:t>
      </w:r>
    </w:p>
    <w:p w14:paraId="30541B95" w14:textId="77777777" w:rsidR="00D303EC" w:rsidRPr="00B404B0" w:rsidRDefault="00D303EC" w:rsidP="00B404B0">
      <w:pPr>
        <w:spacing w:after="0" w:line="240" w:lineRule="auto"/>
        <w:jc w:val="center"/>
        <w:rPr>
          <w:rFonts w:ascii="Times New Roman" w:hAnsi="Times New Roman" w:cs="Times New Roman"/>
          <w:sz w:val="32"/>
          <w:szCs w:val="24"/>
        </w:rPr>
      </w:pPr>
      <w:r w:rsidRPr="00B404B0">
        <w:rPr>
          <w:rFonts w:ascii="Times New Roman" w:hAnsi="Times New Roman" w:cs="Times New Roman"/>
          <w:sz w:val="32"/>
          <w:szCs w:val="24"/>
        </w:rPr>
        <w:t>Flow Configuration Document</w:t>
      </w:r>
    </w:p>
    <w:p w14:paraId="25B2ED16" w14:textId="77777777" w:rsidR="00D303EC" w:rsidRDefault="00D303EC" w:rsidP="00D303EC">
      <w:pPr>
        <w:spacing w:after="0" w:line="240" w:lineRule="auto"/>
        <w:rPr>
          <w:rFonts w:ascii="Times New Roman" w:hAnsi="Times New Roman" w:cs="Times New Roman"/>
          <w:sz w:val="24"/>
          <w:szCs w:val="24"/>
        </w:rPr>
      </w:pPr>
    </w:p>
    <w:p w14:paraId="5C3E232E" w14:textId="77777777" w:rsidR="00FB3D26" w:rsidRDefault="00FB3D26" w:rsidP="00D303EC">
      <w:pPr>
        <w:spacing w:after="0" w:line="240" w:lineRule="auto"/>
        <w:rPr>
          <w:rFonts w:ascii="Times New Roman" w:hAnsi="Times New Roman" w:cs="Times New Roman"/>
          <w:sz w:val="24"/>
          <w:szCs w:val="24"/>
        </w:rPr>
      </w:pPr>
    </w:p>
    <w:p w14:paraId="56D892C5" w14:textId="3577F96F" w:rsidR="003F5E26" w:rsidRDefault="001E7FC6" w:rsidP="003F5E26">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Final</w:t>
      </w:r>
    </w:p>
    <w:p w14:paraId="4D838175" w14:textId="77777777" w:rsidR="003F5E26" w:rsidRDefault="003F5E26" w:rsidP="003F5E26">
      <w:pPr>
        <w:tabs>
          <w:tab w:val="left" w:pos="2327"/>
        </w:tabs>
        <w:spacing w:after="0" w:line="240" w:lineRule="auto"/>
        <w:rPr>
          <w:rFonts w:ascii="Times New Roman" w:hAnsi="Times New Roman" w:cs="Times New Roman"/>
          <w:sz w:val="32"/>
          <w:szCs w:val="24"/>
        </w:rPr>
      </w:pPr>
      <w:r>
        <w:rPr>
          <w:rFonts w:ascii="Times New Roman" w:hAnsi="Times New Roman" w:cs="Times New Roman"/>
          <w:sz w:val="32"/>
          <w:szCs w:val="24"/>
        </w:rPr>
        <w:tab/>
      </w:r>
    </w:p>
    <w:p w14:paraId="490A42F0" w14:textId="4F3B409F" w:rsidR="003F5E26" w:rsidRDefault="001E7FC6" w:rsidP="003F5E26">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December 31,</w:t>
      </w:r>
      <w:r w:rsidR="00027D42">
        <w:rPr>
          <w:rFonts w:ascii="Times New Roman" w:hAnsi="Times New Roman" w:cs="Times New Roman"/>
          <w:sz w:val="32"/>
          <w:szCs w:val="24"/>
        </w:rPr>
        <w:t xml:space="preserve"> 2014</w:t>
      </w:r>
    </w:p>
    <w:p w14:paraId="29B6DE6F" w14:textId="77777777" w:rsidR="00FB3D26" w:rsidRDefault="00FB3D26" w:rsidP="00D303EC">
      <w:pPr>
        <w:spacing w:after="0" w:line="240" w:lineRule="auto"/>
        <w:rPr>
          <w:rFonts w:ascii="Times New Roman" w:hAnsi="Times New Roman" w:cs="Times New Roman"/>
          <w:sz w:val="24"/>
          <w:szCs w:val="24"/>
        </w:rPr>
      </w:pPr>
    </w:p>
    <w:p w14:paraId="67801BB8" w14:textId="77777777" w:rsidR="00FB3D26" w:rsidRDefault="00FB3D26" w:rsidP="00D303EC">
      <w:pPr>
        <w:spacing w:after="0" w:line="240" w:lineRule="auto"/>
        <w:rPr>
          <w:rFonts w:ascii="Times New Roman" w:hAnsi="Times New Roman" w:cs="Times New Roman"/>
          <w:sz w:val="24"/>
          <w:szCs w:val="24"/>
        </w:rPr>
      </w:pPr>
    </w:p>
    <w:p w14:paraId="38B4420D" w14:textId="77777777" w:rsidR="003F5E26" w:rsidRDefault="003F5E26" w:rsidP="00D303EC">
      <w:pPr>
        <w:spacing w:after="0" w:line="240" w:lineRule="auto"/>
        <w:rPr>
          <w:rFonts w:ascii="Times New Roman" w:hAnsi="Times New Roman" w:cs="Times New Roman"/>
          <w:sz w:val="24"/>
          <w:szCs w:val="24"/>
        </w:rPr>
      </w:pPr>
    </w:p>
    <w:p w14:paraId="7656CF40" w14:textId="77777777" w:rsidR="003F5E26" w:rsidRDefault="003F5E26" w:rsidP="00D303EC">
      <w:pPr>
        <w:spacing w:after="0" w:line="240" w:lineRule="auto"/>
        <w:rPr>
          <w:rFonts w:ascii="Times New Roman" w:hAnsi="Times New Roman" w:cs="Times New Roman"/>
          <w:sz w:val="24"/>
          <w:szCs w:val="24"/>
        </w:rPr>
      </w:pPr>
    </w:p>
    <w:p w14:paraId="7B59C4FB" w14:textId="77777777" w:rsidR="003F5E26" w:rsidRDefault="003F5E26" w:rsidP="00D303EC">
      <w:pPr>
        <w:spacing w:after="0" w:line="240" w:lineRule="auto"/>
        <w:rPr>
          <w:rFonts w:ascii="Times New Roman" w:hAnsi="Times New Roman" w:cs="Times New Roman"/>
          <w:sz w:val="24"/>
          <w:szCs w:val="24"/>
        </w:rPr>
      </w:pPr>
    </w:p>
    <w:p w14:paraId="3DE6BF67" w14:textId="77777777" w:rsidR="003F5E26" w:rsidRDefault="003F5E26" w:rsidP="00D303EC">
      <w:pPr>
        <w:spacing w:after="0" w:line="240" w:lineRule="auto"/>
        <w:rPr>
          <w:rFonts w:ascii="Times New Roman" w:hAnsi="Times New Roman" w:cs="Times New Roman"/>
          <w:sz w:val="24"/>
          <w:szCs w:val="24"/>
        </w:rPr>
      </w:pPr>
    </w:p>
    <w:p w14:paraId="5849B3C0" w14:textId="77777777" w:rsidR="003F5E26" w:rsidRDefault="003F5E26" w:rsidP="00D303EC">
      <w:pPr>
        <w:spacing w:after="0" w:line="240" w:lineRule="auto"/>
        <w:rPr>
          <w:rFonts w:ascii="Times New Roman" w:hAnsi="Times New Roman" w:cs="Times New Roman"/>
          <w:sz w:val="24"/>
          <w:szCs w:val="24"/>
        </w:rPr>
      </w:pPr>
    </w:p>
    <w:p w14:paraId="1E81A4B8" w14:textId="77777777" w:rsidR="003F5E26" w:rsidRDefault="003F5E26" w:rsidP="00D303EC">
      <w:pPr>
        <w:spacing w:after="0" w:line="240" w:lineRule="auto"/>
        <w:rPr>
          <w:rFonts w:ascii="Times New Roman" w:hAnsi="Times New Roman" w:cs="Times New Roman"/>
          <w:sz w:val="24"/>
          <w:szCs w:val="24"/>
        </w:rPr>
      </w:pPr>
    </w:p>
    <w:p w14:paraId="6E98E3C2" w14:textId="77777777" w:rsidR="003F5E26" w:rsidRDefault="003F5E26" w:rsidP="00D303EC">
      <w:pPr>
        <w:spacing w:after="0" w:line="240" w:lineRule="auto"/>
        <w:rPr>
          <w:rFonts w:ascii="Times New Roman" w:hAnsi="Times New Roman" w:cs="Times New Roman"/>
          <w:sz w:val="24"/>
          <w:szCs w:val="24"/>
        </w:rPr>
      </w:pPr>
    </w:p>
    <w:p w14:paraId="7A667D2A" w14:textId="77777777" w:rsidR="003F5E26" w:rsidRDefault="003F5E26" w:rsidP="00D303EC">
      <w:pPr>
        <w:spacing w:after="0" w:line="240" w:lineRule="auto"/>
        <w:rPr>
          <w:rFonts w:ascii="Times New Roman" w:hAnsi="Times New Roman" w:cs="Times New Roman"/>
          <w:sz w:val="24"/>
          <w:szCs w:val="24"/>
        </w:rPr>
      </w:pPr>
    </w:p>
    <w:p w14:paraId="48DC9F7B" w14:textId="77777777" w:rsidR="003F5E26" w:rsidRDefault="003F5E26" w:rsidP="00D303EC">
      <w:pPr>
        <w:spacing w:after="0" w:line="240" w:lineRule="auto"/>
        <w:rPr>
          <w:rFonts w:ascii="Times New Roman" w:hAnsi="Times New Roman" w:cs="Times New Roman"/>
          <w:sz w:val="24"/>
          <w:szCs w:val="24"/>
        </w:rPr>
      </w:pPr>
    </w:p>
    <w:p w14:paraId="52DF08D3" w14:textId="77777777" w:rsidR="003F5E26" w:rsidRDefault="003F5E26" w:rsidP="00D303EC">
      <w:pPr>
        <w:spacing w:after="0" w:line="240" w:lineRule="auto"/>
        <w:rPr>
          <w:rFonts w:ascii="Times New Roman" w:hAnsi="Times New Roman" w:cs="Times New Roman"/>
          <w:sz w:val="24"/>
          <w:szCs w:val="24"/>
        </w:rPr>
      </w:pPr>
    </w:p>
    <w:p w14:paraId="51626A02" w14:textId="77777777" w:rsidR="007B4C12" w:rsidRDefault="007B4C12" w:rsidP="00D303EC">
      <w:pPr>
        <w:spacing w:after="0" w:line="240" w:lineRule="auto"/>
        <w:rPr>
          <w:rFonts w:ascii="Times New Roman" w:hAnsi="Times New Roman" w:cs="Times New Roman"/>
          <w:sz w:val="24"/>
          <w:szCs w:val="24"/>
        </w:rPr>
      </w:pPr>
    </w:p>
    <w:p w14:paraId="4789A305" w14:textId="72097050" w:rsidR="007B4C12" w:rsidRPr="007B4C12" w:rsidRDefault="007B4C12" w:rsidP="00D303EC">
      <w:pPr>
        <w:spacing w:after="0" w:line="240" w:lineRule="auto"/>
        <w:rPr>
          <w:rFonts w:ascii="Times New Roman" w:hAnsi="Times New Roman" w:cs="Times New Roman"/>
          <w:i/>
          <w:sz w:val="24"/>
          <w:szCs w:val="24"/>
        </w:rPr>
      </w:pPr>
      <w:r w:rsidRPr="007B4C12">
        <w:rPr>
          <w:rFonts w:ascii="Times New Roman" w:hAnsi="Times New Roman" w:cs="Times New Roman"/>
          <w:i/>
          <w:sz w:val="24"/>
          <w:szCs w:val="24"/>
        </w:rPr>
        <w:t xml:space="preserve">This is </w:t>
      </w:r>
      <w:r w:rsidR="00027D42">
        <w:rPr>
          <w:rFonts w:ascii="Times New Roman" w:hAnsi="Times New Roman" w:cs="Times New Roman"/>
          <w:i/>
          <w:sz w:val="24"/>
          <w:szCs w:val="24"/>
        </w:rPr>
        <w:t>the final</w:t>
      </w:r>
      <w:r w:rsidR="006C3DE9">
        <w:rPr>
          <w:rFonts w:ascii="Times New Roman" w:hAnsi="Times New Roman" w:cs="Times New Roman"/>
          <w:i/>
          <w:sz w:val="24"/>
          <w:szCs w:val="24"/>
        </w:rPr>
        <w:t xml:space="preserve"> </w:t>
      </w:r>
      <w:r w:rsidRPr="007B4C12">
        <w:rPr>
          <w:rFonts w:ascii="Times New Roman" w:hAnsi="Times New Roman" w:cs="Times New Roman"/>
          <w:i/>
          <w:sz w:val="24"/>
          <w:szCs w:val="24"/>
        </w:rPr>
        <w:t xml:space="preserve">draft CAX Flow Configuration Document intended for submission </w:t>
      </w:r>
      <w:r w:rsidR="003F5E26" w:rsidRPr="003F5E26">
        <w:rPr>
          <w:rFonts w:ascii="Times New Roman" w:hAnsi="Times New Roman" w:cs="Times New Roman"/>
          <w:i/>
          <w:sz w:val="24"/>
          <w:szCs w:val="24"/>
        </w:rPr>
        <w:t>in the fall of 2014</w:t>
      </w:r>
      <w:r w:rsidR="003F5E26">
        <w:rPr>
          <w:rFonts w:ascii="Times New Roman" w:hAnsi="Times New Roman" w:cs="Times New Roman"/>
          <w:i/>
          <w:sz w:val="24"/>
          <w:szCs w:val="24"/>
        </w:rPr>
        <w:t xml:space="preserve"> </w:t>
      </w:r>
      <w:r w:rsidRPr="007B4C12">
        <w:rPr>
          <w:rFonts w:ascii="Times New Roman" w:hAnsi="Times New Roman" w:cs="Times New Roman"/>
          <w:i/>
          <w:sz w:val="24"/>
          <w:szCs w:val="24"/>
        </w:rPr>
        <w:t xml:space="preserve">as part of the EPA Grant for the Coordinated Assessments Project.  Please send comments to </w:t>
      </w:r>
      <w:r w:rsidR="00027D42">
        <w:rPr>
          <w:rFonts w:ascii="Times New Roman" w:hAnsi="Times New Roman" w:cs="Times New Roman"/>
          <w:i/>
          <w:sz w:val="24"/>
          <w:szCs w:val="24"/>
        </w:rPr>
        <w:t xml:space="preserve">Greg Wilke at gwilke@psmfc.org or </w:t>
      </w:r>
      <w:r w:rsidRPr="007B4C12">
        <w:rPr>
          <w:rFonts w:ascii="Times New Roman" w:hAnsi="Times New Roman" w:cs="Times New Roman"/>
          <w:i/>
          <w:sz w:val="24"/>
          <w:szCs w:val="24"/>
        </w:rPr>
        <w:t xml:space="preserve">Tom Iverson at t.k.iverson@comcast.net. </w:t>
      </w:r>
    </w:p>
    <w:p w14:paraId="063FDDEC" w14:textId="77777777" w:rsidR="007B4C12" w:rsidRDefault="007B4C12">
      <w:pPr>
        <w:rPr>
          <w:rFonts w:ascii="Times New Roman" w:hAnsi="Times New Roman" w:cs="Times New Roman"/>
          <w:b/>
          <w:sz w:val="24"/>
          <w:szCs w:val="24"/>
        </w:rPr>
      </w:pPr>
      <w:r>
        <w:rPr>
          <w:rFonts w:ascii="Times New Roman" w:hAnsi="Times New Roman" w:cs="Times New Roman"/>
          <w:b/>
          <w:sz w:val="24"/>
          <w:szCs w:val="24"/>
        </w:rPr>
        <w:br w:type="page"/>
      </w:r>
    </w:p>
    <w:sdt>
      <w:sdtPr>
        <w:rPr>
          <w:rFonts w:asciiTheme="minorHAnsi" w:eastAsiaTheme="minorHAnsi" w:hAnsiTheme="minorHAnsi" w:cstheme="minorBidi"/>
          <w:b w:val="0"/>
          <w:bCs w:val="0"/>
          <w:color w:val="auto"/>
          <w:sz w:val="22"/>
          <w:szCs w:val="22"/>
          <w:lang w:eastAsia="en-US"/>
        </w:rPr>
        <w:id w:val="598914138"/>
        <w:docPartObj>
          <w:docPartGallery w:val="Table of Contents"/>
          <w:docPartUnique/>
        </w:docPartObj>
      </w:sdtPr>
      <w:sdtEndPr>
        <w:rPr>
          <w:noProof/>
        </w:rPr>
      </w:sdtEndPr>
      <w:sdtContent>
        <w:p w14:paraId="5B3157D0" w14:textId="77777777" w:rsidR="00981D1F" w:rsidRDefault="00981D1F" w:rsidP="003F5E26">
          <w:pPr>
            <w:pStyle w:val="TOCHeading"/>
            <w:jc w:val="center"/>
            <w:rPr>
              <w:rFonts w:ascii="Times New Roman" w:hAnsi="Times New Roman" w:cs="Times New Roman"/>
            </w:rPr>
          </w:pPr>
          <w:r w:rsidRPr="00BD56D6">
            <w:rPr>
              <w:rFonts w:ascii="Times New Roman" w:hAnsi="Times New Roman" w:cs="Times New Roman"/>
            </w:rPr>
            <w:t>Table of Contents</w:t>
          </w:r>
        </w:p>
        <w:p w14:paraId="0F029F6E" w14:textId="77777777" w:rsidR="003F5E26" w:rsidRPr="003F5E26" w:rsidRDefault="003F5E26" w:rsidP="003F5E26">
          <w:pPr>
            <w:rPr>
              <w:lang w:eastAsia="ja-JP"/>
            </w:rPr>
          </w:pPr>
        </w:p>
        <w:p w14:paraId="72AB02C5" w14:textId="77777777" w:rsidR="0066134F" w:rsidRDefault="00981D1F">
          <w:pPr>
            <w:pStyle w:val="TOC1"/>
            <w:tabs>
              <w:tab w:val="right" w:leader="dot" w:pos="9350"/>
            </w:tabs>
            <w:rPr>
              <w:rFonts w:eastAsiaTheme="minorEastAsia"/>
              <w:noProof/>
            </w:rPr>
          </w:pPr>
          <w:r w:rsidRPr="00BD56D6">
            <w:rPr>
              <w:rFonts w:ascii="Times New Roman" w:hAnsi="Times New Roman" w:cs="Times New Roman"/>
            </w:rPr>
            <w:fldChar w:fldCharType="begin"/>
          </w:r>
          <w:r w:rsidRPr="00BD56D6">
            <w:rPr>
              <w:rFonts w:ascii="Times New Roman" w:hAnsi="Times New Roman" w:cs="Times New Roman"/>
            </w:rPr>
            <w:instrText xml:space="preserve"> TOC \o "1-3" \h \z \u </w:instrText>
          </w:r>
          <w:r w:rsidRPr="00BD56D6">
            <w:rPr>
              <w:rFonts w:ascii="Times New Roman" w:hAnsi="Times New Roman" w:cs="Times New Roman"/>
            </w:rPr>
            <w:fldChar w:fldCharType="separate"/>
          </w:r>
          <w:hyperlink w:anchor="_Toc383761093" w:history="1">
            <w:r w:rsidR="0066134F" w:rsidRPr="0076312A">
              <w:rPr>
                <w:rStyle w:val="Hyperlink"/>
                <w:noProof/>
              </w:rPr>
              <w:t>1.0  Introduction</w:t>
            </w:r>
            <w:r w:rsidR="0066134F">
              <w:rPr>
                <w:noProof/>
                <w:webHidden/>
              </w:rPr>
              <w:tab/>
            </w:r>
            <w:r w:rsidR="0066134F">
              <w:rPr>
                <w:noProof/>
                <w:webHidden/>
              </w:rPr>
              <w:fldChar w:fldCharType="begin"/>
            </w:r>
            <w:r w:rsidR="0066134F">
              <w:rPr>
                <w:noProof/>
                <w:webHidden/>
              </w:rPr>
              <w:instrText xml:space="preserve"> PAGEREF _Toc383761093 \h </w:instrText>
            </w:r>
            <w:r w:rsidR="0066134F">
              <w:rPr>
                <w:noProof/>
                <w:webHidden/>
              </w:rPr>
            </w:r>
            <w:r w:rsidR="0066134F">
              <w:rPr>
                <w:noProof/>
                <w:webHidden/>
              </w:rPr>
              <w:fldChar w:fldCharType="separate"/>
            </w:r>
            <w:r w:rsidR="00762258">
              <w:rPr>
                <w:noProof/>
                <w:webHidden/>
              </w:rPr>
              <w:t>3</w:t>
            </w:r>
            <w:r w:rsidR="0066134F">
              <w:rPr>
                <w:noProof/>
                <w:webHidden/>
              </w:rPr>
              <w:fldChar w:fldCharType="end"/>
            </w:r>
          </w:hyperlink>
        </w:p>
        <w:p w14:paraId="2596282B" w14:textId="77777777" w:rsidR="0066134F" w:rsidRDefault="00202713">
          <w:pPr>
            <w:pStyle w:val="TOC1"/>
            <w:tabs>
              <w:tab w:val="right" w:leader="dot" w:pos="9350"/>
            </w:tabs>
            <w:rPr>
              <w:rFonts w:eastAsiaTheme="minorEastAsia"/>
              <w:noProof/>
            </w:rPr>
          </w:pPr>
          <w:hyperlink w:anchor="_Toc383761094" w:history="1">
            <w:r w:rsidR="0066134F" w:rsidRPr="0076312A">
              <w:rPr>
                <w:rStyle w:val="Hyperlink"/>
                <w:noProof/>
              </w:rPr>
              <w:t>2.0  CAX Overview and Flow Summary</w:t>
            </w:r>
            <w:r w:rsidR="0066134F">
              <w:rPr>
                <w:noProof/>
                <w:webHidden/>
              </w:rPr>
              <w:tab/>
            </w:r>
            <w:r w:rsidR="0066134F">
              <w:rPr>
                <w:noProof/>
                <w:webHidden/>
              </w:rPr>
              <w:fldChar w:fldCharType="begin"/>
            </w:r>
            <w:r w:rsidR="0066134F">
              <w:rPr>
                <w:noProof/>
                <w:webHidden/>
              </w:rPr>
              <w:instrText xml:space="preserve"> PAGEREF _Toc383761094 \h </w:instrText>
            </w:r>
            <w:r w:rsidR="0066134F">
              <w:rPr>
                <w:noProof/>
                <w:webHidden/>
              </w:rPr>
            </w:r>
            <w:r w:rsidR="0066134F">
              <w:rPr>
                <w:noProof/>
                <w:webHidden/>
              </w:rPr>
              <w:fldChar w:fldCharType="separate"/>
            </w:r>
            <w:r w:rsidR="00762258">
              <w:rPr>
                <w:noProof/>
                <w:webHidden/>
              </w:rPr>
              <w:t>3</w:t>
            </w:r>
            <w:r w:rsidR="0066134F">
              <w:rPr>
                <w:noProof/>
                <w:webHidden/>
              </w:rPr>
              <w:fldChar w:fldCharType="end"/>
            </w:r>
          </w:hyperlink>
        </w:p>
        <w:p w14:paraId="0C8FC2FB" w14:textId="77777777" w:rsidR="0066134F" w:rsidRDefault="00202713">
          <w:pPr>
            <w:pStyle w:val="TOC2"/>
            <w:tabs>
              <w:tab w:val="right" w:leader="dot" w:pos="9350"/>
            </w:tabs>
            <w:rPr>
              <w:rFonts w:eastAsiaTheme="minorEastAsia"/>
              <w:noProof/>
            </w:rPr>
          </w:pPr>
          <w:hyperlink w:anchor="_Toc383761095" w:history="1">
            <w:r w:rsidR="0066134F" w:rsidRPr="0076312A">
              <w:rPr>
                <w:rStyle w:val="Hyperlink"/>
                <w:noProof/>
              </w:rPr>
              <w:t>2.1 Flow Identification</w:t>
            </w:r>
            <w:r w:rsidR="0066134F">
              <w:rPr>
                <w:noProof/>
                <w:webHidden/>
              </w:rPr>
              <w:tab/>
            </w:r>
            <w:r w:rsidR="0066134F">
              <w:rPr>
                <w:noProof/>
                <w:webHidden/>
              </w:rPr>
              <w:fldChar w:fldCharType="begin"/>
            </w:r>
            <w:r w:rsidR="0066134F">
              <w:rPr>
                <w:noProof/>
                <w:webHidden/>
              </w:rPr>
              <w:instrText xml:space="preserve"> PAGEREF _Toc383761095 \h </w:instrText>
            </w:r>
            <w:r w:rsidR="0066134F">
              <w:rPr>
                <w:noProof/>
                <w:webHidden/>
              </w:rPr>
            </w:r>
            <w:r w:rsidR="0066134F">
              <w:rPr>
                <w:noProof/>
                <w:webHidden/>
              </w:rPr>
              <w:fldChar w:fldCharType="separate"/>
            </w:r>
            <w:r w:rsidR="00762258">
              <w:rPr>
                <w:noProof/>
                <w:webHidden/>
              </w:rPr>
              <w:t>4</w:t>
            </w:r>
            <w:r w:rsidR="0066134F">
              <w:rPr>
                <w:noProof/>
                <w:webHidden/>
              </w:rPr>
              <w:fldChar w:fldCharType="end"/>
            </w:r>
          </w:hyperlink>
        </w:p>
        <w:p w14:paraId="0237C3FF" w14:textId="77777777" w:rsidR="0066134F" w:rsidRDefault="00202713">
          <w:pPr>
            <w:pStyle w:val="TOC2"/>
            <w:tabs>
              <w:tab w:val="right" w:leader="dot" w:pos="9350"/>
            </w:tabs>
            <w:rPr>
              <w:rFonts w:eastAsiaTheme="minorEastAsia"/>
              <w:noProof/>
            </w:rPr>
          </w:pPr>
          <w:hyperlink w:anchor="_Toc383761096" w:history="1">
            <w:r w:rsidR="0066134F" w:rsidRPr="0076312A">
              <w:rPr>
                <w:rStyle w:val="Hyperlink"/>
                <w:noProof/>
              </w:rPr>
              <w:t>2.2 DES Data Tables</w:t>
            </w:r>
            <w:r w:rsidR="0066134F">
              <w:rPr>
                <w:noProof/>
                <w:webHidden/>
              </w:rPr>
              <w:tab/>
            </w:r>
            <w:r w:rsidR="0066134F">
              <w:rPr>
                <w:noProof/>
                <w:webHidden/>
              </w:rPr>
              <w:fldChar w:fldCharType="begin"/>
            </w:r>
            <w:r w:rsidR="0066134F">
              <w:rPr>
                <w:noProof/>
                <w:webHidden/>
              </w:rPr>
              <w:instrText xml:space="preserve"> PAGEREF _Toc383761096 \h </w:instrText>
            </w:r>
            <w:r w:rsidR="0066134F">
              <w:rPr>
                <w:noProof/>
                <w:webHidden/>
              </w:rPr>
            </w:r>
            <w:r w:rsidR="0066134F">
              <w:rPr>
                <w:noProof/>
                <w:webHidden/>
              </w:rPr>
              <w:fldChar w:fldCharType="separate"/>
            </w:r>
            <w:r w:rsidR="00762258">
              <w:rPr>
                <w:noProof/>
                <w:webHidden/>
              </w:rPr>
              <w:t>5</w:t>
            </w:r>
            <w:r w:rsidR="0066134F">
              <w:rPr>
                <w:noProof/>
                <w:webHidden/>
              </w:rPr>
              <w:fldChar w:fldCharType="end"/>
            </w:r>
          </w:hyperlink>
        </w:p>
        <w:p w14:paraId="3066B294" w14:textId="77777777" w:rsidR="0066134F" w:rsidRDefault="00202713">
          <w:pPr>
            <w:pStyle w:val="TOC1"/>
            <w:tabs>
              <w:tab w:val="right" w:leader="dot" w:pos="9350"/>
            </w:tabs>
            <w:rPr>
              <w:rFonts w:eastAsiaTheme="minorEastAsia"/>
              <w:noProof/>
            </w:rPr>
          </w:pPr>
          <w:hyperlink w:anchor="_Toc383761097" w:history="1">
            <w:r w:rsidR="0066134F" w:rsidRPr="0076312A">
              <w:rPr>
                <w:rStyle w:val="Hyperlink"/>
                <w:noProof/>
              </w:rPr>
              <w:t>3.0  Virtual Node Flow Description</w:t>
            </w:r>
            <w:r w:rsidR="0066134F">
              <w:rPr>
                <w:noProof/>
                <w:webHidden/>
              </w:rPr>
              <w:tab/>
            </w:r>
            <w:r w:rsidR="0066134F">
              <w:rPr>
                <w:noProof/>
                <w:webHidden/>
              </w:rPr>
              <w:fldChar w:fldCharType="begin"/>
            </w:r>
            <w:r w:rsidR="0066134F">
              <w:rPr>
                <w:noProof/>
                <w:webHidden/>
              </w:rPr>
              <w:instrText xml:space="preserve"> PAGEREF _Toc383761097 \h </w:instrText>
            </w:r>
            <w:r w:rsidR="0066134F">
              <w:rPr>
                <w:noProof/>
                <w:webHidden/>
              </w:rPr>
            </w:r>
            <w:r w:rsidR="0066134F">
              <w:rPr>
                <w:noProof/>
                <w:webHidden/>
              </w:rPr>
              <w:fldChar w:fldCharType="separate"/>
            </w:r>
            <w:r w:rsidR="00762258">
              <w:rPr>
                <w:noProof/>
                <w:webHidden/>
              </w:rPr>
              <w:t>5</w:t>
            </w:r>
            <w:r w:rsidR="0066134F">
              <w:rPr>
                <w:noProof/>
                <w:webHidden/>
              </w:rPr>
              <w:fldChar w:fldCharType="end"/>
            </w:r>
          </w:hyperlink>
        </w:p>
        <w:p w14:paraId="6EDDA04C" w14:textId="77777777" w:rsidR="0066134F" w:rsidRDefault="00202713">
          <w:pPr>
            <w:pStyle w:val="TOC2"/>
            <w:tabs>
              <w:tab w:val="right" w:leader="dot" w:pos="9350"/>
            </w:tabs>
            <w:rPr>
              <w:rFonts w:eastAsiaTheme="minorEastAsia"/>
              <w:noProof/>
            </w:rPr>
          </w:pPr>
          <w:hyperlink w:anchor="_Toc383761098" w:history="1">
            <w:r w:rsidR="0066134F" w:rsidRPr="0076312A">
              <w:rPr>
                <w:rStyle w:val="Hyperlink"/>
                <w:noProof/>
              </w:rPr>
              <w:t>3.1 Schema Information</w:t>
            </w:r>
            <w:r w:rsidR="0066134F">
              <w:rPr>
                <w:noProof/>
                <w:webHidden/>
              </w:rPr>
              <w:tab/>
            </w:r>
            <w:r w:rsidR="0066134F">
              <w:rPr>
                <w:noProof/>
                <w:webHidden/>
              </w:rPr>
              <w:fldChar w:fldCharType="begin"/>
            </w:r>
            <w:r w:rsidR="0066134F">
              <w:rPr>
                <w:noProof/>
                <w:webHidden/>
              </w:rPr>
              <w:instrText xml:space="preserve"> PAGEREF _Toc383761098 \h </w:instrText>
            </w:r>
            <w:r w:rsidR="0066134F">
              <w:rPr>
                <w:noProof/>
                <w:webHidden/>
              </w:rPr>
            </w:r>
            <w:r w:rsidR="0066134F">
              <w:rPr>
                <w:noProof/>
                <w:webHidden/>
              </w:rPr>
              <w:fldChar w:fldCharType="separate"/>
            </w:r>
            <w:r w:rsidR="00762258">
              <w:rPr>
                <w:noProof/>
                <w:webHidden/>
              </w:rPr>
              <w:t>5</w:t>
            </w:r>
            <w:r w:rsidR="0066134F">
              <w:rPr>
                <w:noProof/>
                <w:webHidden/>
              </w:rPr>
              <w:fldChar w:fldCharType="end"/>
            </w:r>
          </w:hyperlink>
        </w:p>
        <w:p w14:paraId="475B6DDC" w14:textId="77777777" w:rsidR="0066134F" w:rsidRDefault="00202713">
          <w:pPr>
            <w:pStyle w:val="TOC2"/>
            <w:tabs>
              <w:tab w:val="right" w:leader="dot" w:pos="9350"/>
            </w:tabs>
            <w:rPr>
              <w:rFonts w:eastAsiaTheme="minorEastAsia"/>
              <w:noProof/>
            </w:rPr>
          </w:pPr>
          <w:hyperlink w:anchor="_Toc383761099" w:history="1">
            <w:r w:rsidR="0066134F" w:rsidRPr="0076312A">
              <w:rPr>
                <w:rStyle w:val="Hyperlink"/>
                <w:noProof/>
              </w:rPr>
              <w:t>3.2 Data Service Information</w:t>
            </w:r>
            <w:r w:rsidR="0066134F">
              <w:rPr>
                <w:noProof/>
                <w:webHidden/>
              </w:rPr>
              <w:tab/>
            </w:r>
            <w:r w:rsidR="0066134F">
              <w:rPr>
                <w:noProof/>
                <w:webHidden/>
              </w:rPr>
              <w:fldChar w:fldCharType="begin"/>
            </w:r>
            <w:r w:rsidR="0066134F">
              <w:rPr>
                <w:noProof/>
                <w:webHidden/>
              </w:rPr>
              <w:instrText xml:space="preserve"> PAGEREF _Toc383761099 \h </w:instrText>
            </w:r>
            <w:r w:rsidR="0066134F">
              <w:rPr>
                <w:noProof/>
                <w:webHidden/>
              </w:rPr>
            </w:r>
            <w:r w:rsidR="0066134F">
              <w:rPr>
                <w:noProof/>
                <w:webHidden/>
              </w:rPr>
              <w:fldChar w:fldCharType="separate"/>
            </w:r>
            <w:r w:rsidR="00762258">
              <w:rPr>
                <w:noProof/>
                <w:webHidden/>
              </w:rPr>
              <w:t>6</w:t>
            </w:r>
            <w:r w:rsidR="0066134F">
              <w:rPr>
                <w:noProof/>
                <w:webHidden/>
              </w:rPr>
              <w:fldChar w:fldCharType="end"/>
            </w:r>
          </w:hyperlink>
        </w:p>
        <w:p w14:paraId="19925A48" w14:textId="77777777" w:rsidR="0066134F" w:rsidRDefault="00202713">
          <w:pPr>
            <w:pStyle w:val="TOC1"/>
            <w:tabs>
              <w:tab w:val="right" w:leader="dot" w:pos="9350"/>
            </w:tabs>
            <w:rPr>
              <w:rFonts w:eastAsiaTheme="minorEastAsia"/>
              <w:noProof/>
            </w:rPr>
          </w:pPr>
          <w:hyperlink w:anchor="_Toc383761100" w:history="1">
            <w:r w:rsidR="0066134F" w:rsidRPr="0076312A">
              <w:rPr>
                <w:rStyle w:val="Hyperlink"/>
                <w:noProof/>
              </w:rPr>
              <w:t>4.0  Data Submission Information</w:t>
            </w:r>
            <w:r w:rsidR="0066134F">
              <w:rPr>
                <w:noProof/>
                <w:webHidden/>
              </w:rPr>
              <w:tab/>
            </w:r>
            <w:r w:rsidR="0066134F">
              <w:rPr>
                <w:noProof/>
                <w:webHidden/>
              </w:rPr>
              <w:fldChar w:fldCharType="begin"/>
            </w:r>
            <w:r w:rsidR="0066134F">
              <w:rPr>
                <w:noProof/>
                <w:webHidden/>
              </w:rPr>
              <w:instrText xml:space="preserve"> PAGEREF _Toc383761100 \h </w:instrText>
            </w:r>
            <w:r w:rsidR="0066134F">
              <w:rPr>
                <w:noProof/>
                <w:webHidden/>
              </w:rPr>
            </w:r>
            <w:r w:rsidR="0066134F">
              <w:rPr>
                <w:noProof/>
                <w:webHidden/>
              </w:rPr>
              <w:fldChar w:fldCharType="separate"/>
            </w:r>
            <w:r w:rsidR="00762258">
              <w:rPr>
                <w:noProof/>
                <w:webHidden/>
              </w:rPr>
              <w:t>9</w:t>
            </w:r>
            <w:r w:rsidR="0066134F">
              <w:rPr>
                <w:noProof/>
                <w:webHidden/>
              </w:rPr>
              <w:fldChar w:fldCharType="end"/>
            </w:r>
          </w:hyperlink>
        </w:p>
        <w:p w14:paraId="1E9E28F7" w14:textId="77777777" w:rsidR="0066134F" w:rsidRDefault="00202713">
          <w:pPr>
            <w:pStyle w:val="TOC2"/>
            <w:tabs>
              <w:tab w:val="right" w:leader="dot" w:pos="9350"/>
            </w:tabs>
            <w:rPr>
              <w:rFonts w:eastAsiaTheme="minorEastAsia"/>
              <w:noProof/>
            </w:rPr>
          </w:pPr>
          <w:hyperlink w:anchor="_Toc383761101" w:history="1">
            <w:r w:rsidR="0066134F" w:rsidRPr="0076312A">
              <w:rPr>
                <w:rStyle w:val="Hyperlink"/>
                <w:noProof/>
              </w:rPr>
              <w:t>4.1  Data Exchange Standard</w:t>
            </w:r>
            <w:r w:rsidR="0066134F">
              <w:rPr>
                <w:noProof/>
                <w:webHidden/>
              </w:rPr>
              <w:tab/>
            </w:r>
            <w:r w:rsidR="0066134F">
              <w:rPr>
                <w:noProof/>
                <w:webHidden/>
              </w:rPr>
              <w:fldChar w:fldCharType="begin"/>
            </w:r>
            <w:r w:rsidR="0066134F">
              <w:rPr>
                <w:noProof/>
                <w:webHidden/>
              </w:rPr>
              <w:instrText xml:space="preserve"> PAGEREF _Toc383761101 \h </w:instrText>
            </w:r>
            <w:r w:rsidR="0066134F">
              <w:rPr>
                <w:noProof/>
                <w:webHidden/>
              </w:rPr>
            </w:r>
            <w:r w:rsidR="0066134F">
              <w:rPr>
                <w:noProof/>
                <w:webHidden/>
              </w:rPr>
              <w:fldChar w:fldCharType="separate"/>
            </w:r>
            <w:r w:rsidR="00762258">
              <w:rPr>
                <w:noProof/>
                <w:webHidden/>
              </w:rPr>
              <w:t>9</w:t>
            </w:r>
            <w:r w:rsidR="0066134F">
              <w:rPr>
                <w:noProof/>
                <w:webHidden/>
              </w:rPr>
              <w:fldChar w:fldCharType="end"/>
            </w:r>
          </w:hyperlink>
        </w:p>
        <w:p w14:paraId="34965709" w14:textId="77777777" w:rsidR="0066134F" w:rsidRDefault="00202713">
          <w:pPr>
            <w:pStyle w:val="TOC2"/>
            <w:tabs>
              <w:tab w:val="right" w:leader="dot" w:pos="9350"/>
            </w:tabs>
            <w:rPr>
              <w:rFonts w:eastAsiaTheme="minorEastAsia"/>
              <w:noProof/>
            </w:rPr>
          </w:pPr>
          <w:hyperlink w:anchor="_Toc383761102" w:history="1">
            <w:r w:rsidR="0066134F" w:rsidRPr="0076312A">
              <w:rPr>
                <w:rStyle w:val="Hyperlink"/>
                <w:noProof/>
              </w:rPr>
              <w:t>4.2  Maintaining and Updating the Data Exchange Standard (DES)</w:t>
            </w:r>
            <w:r w:rsidR="0066134F">
              <w:rPr>
                <w:noProof/>
                <w:webHidden/>
              </w:rPr>
              <w:tab/>
            </w:r>
            <w:r w:rsidR="0066134F">
              <w:rPr>
                <w:noProof/>
                <w:webHidden/>
              </w:rPr>
              <w:fldChar w:fldCharType="begin"/>
            </w:r>
            <w:r w:rsidR="0066134F">
              <w:rPr>
                <w:noProof/>
                <w:webHidden/>
              </w:rPr>
              <w:instrText xml:space="preserve"> PAGEREF _Toc383761102 \h </w:instrText>
            </w:r>
            <w:r w:rsidR="0066134F">
              <w:rPr>
                <w:noProof/>
                <w:webHidden/>
              </w:rPr>
            </w:r>
            <w:r w:rsidR="0066134F">
              <w:rPr>
                <w:noProof/>
                <w:webHidden/>
              </w:rPr>
              <w:fldChar w:fldCharType="separate"/>
            </w:r>
            <w:r w:rsidR="00762258">
              <w:rPr>
                <w:noProof/>
                <w:webHidden/>
              </w:rPr>
              <w:t>10</w:t>
            </w:r>
            <w:r w:rsidR="0066134F">
              <w:rPr>
                <w:noProof/>
                <w:webHidden/>
              </w:rPr>
              <w:fldChar w:fldCharType="end"/>
            </w:r>
          </w:hyperlink>
        </w:p>
        <w:p w14:paraId="0695BCCE" w14:textId="77777777" w:rsidR="0066134F" w:rsidRDefault="00202713">
          <w:pPr>
            <w:pStyle w:val="TOC2"/>
            <w:tabs>
              <w:tab w:val="right" w:leader="dot" w:pos="9350"/>
            </w:tabs>
            <w:rPr>
              <w:rFonts w:eastAsiaTheme="minorEastAsia"/>
              <w:noProof/>
            </w:rPr>
          </w:pPr>
          <w:hyperlink w:anchor="_Toc383761103" w:history="1">
            <w:r w:rsidR="0066134F" w:rsidRPr="0076312A">
              <w:rPr>
                <w:rStyle w:val="Hyperlink"/>
                <w:noProof/>
              </w:rPr>
              <w:t>4.3  Partner Data Sharing Agreements and Controls</w:t>
            </w:r>
            <w:r w:rsidR="0066134F">
              <w:rPr>
                <w:noProof/>
                <w:webHidden/>
              </w:rPr>
              <w:tab/>
            </w:r>
            <w:r w:rsidR="0066134F">
              <w:rPr>
                <w:noProof/>
                <w:webHidden/>
              </w:rPr>
              <w:fldChar w:fldCharType="begin"/>
            </w:r>
            <w:r w:rsidR="0066134F">
              <w:rPr>
                <w:noProof/>
                <w:webHidden/>
              </w:rPr>
              <w:instrText xml:space="preserve"> PAGEREF _Toc383761103 \h </w:instrText>
            </w:r>
            <w:r w:rsidR="0066134F">
              <w:rPr>
                <w:noProof/>
                <w:webHidden/>
              </w:rPr>
            </w:r>
            <w:r w:rsidR="0066134F">
              <w:rPr>
                <w:noProof/>
                <w:webHidden/>
              </w:rPr>
              <w:fldChar w:fldCharType="separate"/>
            </w:r>
            <w:r w:rsidR="00762258">
              <w:rPr>
                <w:noProof/>
                <w:webHidden/>
              </w:rPr>
              <w:t>11</w:t>
            </w:r>
            <w:r w:rsidR="0066134F">
              <w:rPr>
                <w:noProof/>
                <w:webHidden/>
              </w:rPr>
              <w:fldChar w:fldCharType="end"/>
            </w:r>
          </w:hyperlink>
        </w:p>
        <w:p w14:paraId="3978D7B8" w14:textId="77777777" w:rsidR="0066134F" w:rsidRDefault="00202713">
          <w:pPr>
            <w:pStyle w:val="TOC2"/>
            <w:tabs>
              <w:tab w:val="right" w:leader="dot" w:pos="9350"/>
            </w:tabs>
            <w:rPr>
              <w:rFonts w:eastAsiaTheme="minorEastAsia"/>
              <w:noProof/>
            </w:rPr>
          </w:pPr>
          <w:hyperlink w:anchor="_Toc383761104" w:history="1">
            <w:r w:rsidR="0066134F" w:rsidRPr="0076312A">
              <w:rPr>
                <w:rStyle w:val="Hyperlink"/>
                <w:noProof/>
              </w:rPr>
              <w:t>4.4 Automated Data Processing</w:t>
            </w:r>
            <w:r w:rsidR="0066134F">
              <w:rPr>
                <w:noProof/>
                <w:webHidden/>
              </w:rPr>
              <w:tab/>
            </w:r>
            <w:r w:rsidR="0066134F">
              <w:rPr>
                <w:noProof/>
                <w:webHidden/>
              </w:rPr>
              <w:fldChar w:fldCharType="begin"/>
            </w:r>
            <w:r w:rsidR="0066134F">
              <w:rPr>
                <w:noProof/>
                <w:webHidden/>
              </w:rPr>
              <w:instrText xml:space="preserve"> PAGEREF _Toc383761104 \h </w:instrText>
            </w:r>
            <w:r w:rsidR="0066134F">
              <w:rPr>
                <w:noProof/>
                <w:webHidden/>
              </w:rPr>
            </w:r>
            <w:r w:rsidR="0066134F">
              <w:rPr>
                <w:noProof/>
                <w:webHidden/>
              </w:rPr>
              <w:fldChar w:fldCharType="separate"/>
            </w:r>
            <w:r w:rsidR="00762258">
              <w:rPr>
                <w:noProof/>
                <w:webHidden/>
              </w:rPr>
              <w:t>14</w:t>
            </w:r>
            <w:r w:rsidR="0066134F">
              <w:rPr>
                <w:noProof/>
                <w:webHidden/>
              </w:rPr>
              <w:fldChar w:fldCharType="end"/>
            </w:r>
          </w:hyperlink>
        </w:p>
        <w:p w14:paraId="6BF8801D" w14:textId="77777777" w:rsidR="0066134F" w:rsidRDefault="00202713">
          <w:pPr>
            <w:pStyle w:val="TOC2"/>
            <w:tabs>
              <w:tab w:val="right" w:leader="dot" w:pos="9350"/>
            </w:tabs>
            <w:rPr>
              <w:rFonts w:eastAsiaTheme="minorEastAsia"/>
              <w:noProof/>
            </w:rPr>
          </w:pPr>
          <w:hyperlink w:anchor="_Toc383761105" w:history="1">
            <w:r w:rsidR="0066134F" w:rsidRPr="0076312A">
              <w:rPr>
                <w:rStyle w:val="Hyperlink"/>
                <w:noProof/>
              </w:rPr>
              <w:t>4.5 Manual Data Sharing</w:t>
            </w:r>
            <w:r w:rsidR="0066134F">
              <w:rPr>
                <w:noProof/>
                <w:webHidden/>
              </w:rPr>
              <w:tab/>
            </w:r>
            <w:r w:rsidR="0066134F">
              <w:rPr>
                <w:noProof/>
                <w:webHidden/>
              </w:rPr>
              <w:fldChar w:fldCharType="begin"/>
            </w:r>
            <w:r w:rsidR="0066134F">
              <w:rPr>
                <w:noProof/>
                <w:webHidden/>
              </w:rPr>
              <w:instrText xml:space="preserve"> PAGEREF _Toc383761105 \h </w:instrText>
            </w:r>
            <w:r w:rsidR="0066134F">
              <w:rPr>
                <w:noProof/>
                <w:webHidden/>
              </w:rPr>
            </w:r>
            <w:r w:rsidR="0066134F">
              <w:rPr>
                <w:noProof/>
                <w:webHidden/>
              </w:rPr>
              <w:fldChar w:fldCharType="separate"/>
            </w:r>
            <w:r w:rsidR="00762258">
              <w:rPr>
                <w:noProof/>
                <w:webHidden/>
              </w:rPr>
              <w:t>14</w:t>
            </w:r>
            <w:r w:rsidR="0066134F">
              <w:rPr>
                <w:noProof/>
                <w:webHidden/>
              </w:rPr>
              <w:fldChar w:fldCharType="end"/>
            </w:r>
          </w:hyperlink>
        </w:p>
        <w:p w14:paraId="3757C34F" w14:textId="77777777" w:rsidR="0066134F" w:rsidRDefault="00202713">
          <w:pPr>
            <w:pStyle w:val="TOC1"/>
            <w:tabs>
              <w:tab w:val="right" w:leader="dot" w:pos="9350"/>
            </w:tabs>
            <w:rPr>
              <w:rFonts w:eastAsiaTheme="minorEastAsia"/>
              <w:noProof/>
            </w:rPr>
          </w:pPr>
          <w:hyperlink w:anchor="_Toc383761106" w:history="1">
            <w:r w:rsidR="0066134F" w:rsidRPr="0076312A">
              <w:rPr>
                <w:rStyle w:val="Hyperlink"/>
                <w:noProof/>
              </w:rPr>
              <w:t>Appendix A-G: Flow Configuration Documents for each data provider</w:t>
            </w:r>
            <w:r w:rsidR="0066134F">
              <w:rPr>
                <w:noProof/>
                <w:webHidden/>
              </w:rPr>
              <w:tab/>
            </w:r>
            <w:r w:rsidR="0066134F">
              <w:rPr>
                <w:noProof/>
                <w:webHidden/>
              </w:rPr>
              <w:fldChar w:fldCharType="begin"/>
            </w:r>
            <w:r w:rsidR="0066134F">
              <w:rPr>
                <w:noProof/>
                <w:webHidden/>
              </w:rPr>
              <w:instrText xml:space="preserve"> PAGEREF _Toc383761106 \h </w:instrText>
            </w:r>
            <w:r w:rsidR="0066134F">
              <w:rPr>
                <w:noProof/>
                <w:webHidden/>
              </w:rPr>
            </w:r>
            <w:r w:rsidR="0066134F">
              <w:rPr>
                <w:noProof/>
                <w:webHidden/>
              </w:rPr>
              <w:fldChar w:fldCharType="separate"/>
            </w:r>
            <w:r w:rsidR="00762258">
              <w:rPr>
                <w:noProof/>
                <w:webHidden/>
              </w:rPr>
              <w:t>15</w:t>
            </w:r>
            <w:r w:rsidR="0066134F">
              <w:rPr>
                <w:noProof/>
                <w:webHidden/>
              </w:rPr>
              <w:fldChar w:fldCharType="end"/>
            </w:r>
          </w:hyperlink>
        </w:p>
        <w:p w14:paraId="3CEC8165" w14:textId="77777777" w:rsidR="00981D1F" w:rsidRDefault="00981D1F">
          <w:r w:rsidRPr="00BD56D6">
            <w:rPr>
              <w:rFonts w:ascii="Times New Roman" w:hAnsi="Times New Roman" w:cs="Times New Roman"/>
              <w:b/>
              <w:bCs/>
              <w:noProof/>
            </w:rPr>
            <w:fldChar w:fldCharType="end"/>
          </w:r>
        </w:p>
      </w:sdtContent>
    </w:sdt>
    <w:p w14:paraId="582CD569" w14:textId="77777777" w:rsidR="00981D1F" w:rsidRDefault="00981D1F">
      <w:pPr>
        <w:rPr>
          <w:rFonts w:ascii="Times New Roman" w:hAnsi="Times New Roman" w:cs="Times New Roman"/>
          <w:sz w:val="32"/>
          <w:szCs w:val="24"/>
        </w:rPr>
      </w:pPr>
    </w:p>
    <w:p w14:paraId="4B03EF31" w14:textId="77777777" w:rsidR="00981D1F" w:rsidRDefault="00981D1F">
      <w:pPr>
        <w:rPr>
          <w:rFonts w:ascii="Times New Roman" w:hAnsi="Times New Roman" w:cs="Times New Roman"/>
          <w:sz w:val="32"/>
          <w:szCs w:val="24"/>
        </w:rPr>
      </w:pPr>
      <w:r>
        <w:rPr>
          <w:rFonts w:ascii="Times New Roman" w:hAnsi="Times New Roman" w:cs="Times New Roman"/>
          <w:sz w:val="32"/>
          <w:szCs w:val="24"/>
        </w:rPr>
        <w:br w:type="page"/>
      </w:r>
    </w:p>
    <w:p w14:paraId="70FC00AA" w14:textId="70FA0A0A" w:rsidR="00E20B1F" w:rsidRDefault="00E20B1F" w:rsidP="00E20B1F">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lastRenderedPageBreak/>
        <w:t>DRAFT</w:t>
      </w:r>
    </w:p>
    <w:p w14:paraId="0EB2801C" w14:textId="77777777" w:rsidR="00E20B1F" w:rsidRPr="00B404B0" w:rsidRDefault="00E20B1F" w:rsidP="00E20B1F">
      <w:pPr>
        <w:spacing w:after="0" w:line="240" w:lineRule="auto"/>
        <w:jc w:val="center"/>
        <w:rPr>
          <w:rFonts w:ascii="Times New Roman" w:hAnsi="Times New Roman" w:cs="Times New Roman"/>
          <w:sz w:val="32"/>
          <w:szCs w:val="24"/>
        </w:rPr>
      </w:pPr>
      <w:r w:rsidRPr="00B404B0">
        <w:rPr>
          <w:rFonts w:ascii="Times New Roman" w:hAnsi="Times New Roman" w:cs="Times New Roman"/>
          <w:sz w:val="32"/>
          <w:szCs w:val="24"/>
        </w:rPr>
        <w:t>Coordinated Assessment Data Exchange (CAX)</w:t>
      </w:r>
    </w:p>
    <w:p w14:paraId="70E95982" w14:textId="77777777" w:rsidR="00E05C71" w:rsidRDefault="00E20B1F" w:rsidP="00E20B1F">
      <w:pPr>
        <w:spacing w:after="0" w:line="240" w:lineRule="auto"/>
        <w:jc w:val="center"/>
        <w:rPr>
          <w:rFonts w:ascii="Times New Roman" w:hAnsi="Times New Roman" w:cs="Times New Roman"/>
          <w:sz w:val="32"/>
          <w:szCs w:val="24"/>
        </w:rPr>
      </w:pPr>
      <w:r w:rsidRPr="00B404B0">
        <w:rPr>
          <w:rFonts w:ascii="Times New Roman" w:hAnsi="Times New Roman" w:cs="Times New Roman"/>
          <w:sz w:val="32"/>
          <w:szCs w:val="24"/>
        </w:rPr>
        <w:t>Flow Configuration Document</w:t>
      </w:r>
    </w:p>
    <w:p w14:paraId="431BB7ED" w14:textId="77777777" w:rsidR="00E20B1F" w:rsidRDefault="00E20B1F" w:rsidP="00E20B1F">
      <w:pPr>
        <w:spacing w:after="0" w:line="240" w:lineRule="auto"/>
        <w:jc w:val="center"/>
        <w:rPr>
          <w:rFonts w:ascii="Times New Roman" w:hAnsi="Times New Roman" w:cs="Times New Roman"/>
          <w:sz w:val="24"/>
          <w:szCs w:val="24"/>
        </w:rPr>
      </w:pPr>
    </w:p>
    <w:p w14:paraId="196BE7ED" w14:textId="77777777" w:rsidR="00E05C71" w:rsidRPr="00C60AEC" w:rsidRDefault="00F20106" w:rsidP="006C3DE9">
      <w:pPr>
        <w:pStyle w:val="Heading1"/>
      </w:pPr>
      <w:bookmarkStart w:id="1" w:name="_Toc383761093"/>
      <w:proofErr w:type="gramStart"/>
      <w:r w:rsidRPr="00C60AEC">
        <w:t xml:space="preserve">1.0  </w:t>
      </w:r>
      <w:r w:rsidR="00E05C71" w:rsidRPr="00C60AEC">
        <w:t>Introduction</w:t>
      </w:r>
      <w:bookmarkEnd w:id="1"/>
      <w:proofErr w:type="gramEnd"/>
    </w:p>
    <w:p w14:paraId="5BAD26FE" w14:textId="4360226F" w:rsidR="00E05C71" w:rsidRDefault="00E05C71" w:rsidP="00E05C71">
      <w:pPr>
        <w:spacing w:after="0" w:line="240" w:lineRule="auto"/>
        <w:rPr>
          <w:rFonts w:ascii="Times New Roman" w:hAnsi="Times New Roman" w:cs="Times New Roman"/>
          <w:sz w:val="24"/>
          <w:szCs w:val="24"/>
        </w:rPr>
      </w:pPr>
      <w:r w:rsidRPr="000C1D9F">
        <w:rPr>
          <w:rFonts w:ascii="Times New Roman" w:hAnsi="Times New Roman" w:cs="Times New Roman"/>
          <w:sz w:val="24"/>
          <w:szCs w:val="24"/>
        </w:rPr>
        <w:t xml:space="preserve">The Coordinated Assessments (CA) Project is an effort to develop efficient, consistent, and transparent data-sharing among the co-managers (fish and wildlife agencies and Tribes) and regulatory/funding agencies (BPA &amp; NOAA) of the Columbia River Basin (CRB) for anadromous fish related data. The project has been coordinated by the Pacific Northwest Aquatic Monitoring Partnership (PNAMP) with support from the Pacific States Marine Fisheries Commission (PSMFC) </w:t>
      </w:r>
      <w:proofErr w:type="spellStart"/>
      <w:r w:rsidRPr="000C1D9F">
        <w:rPr>
          <w:rFonts w:ascii="Times New Roman" w:hAnsi="Times New Roman" w:cs="Times New Roman"/>
          <w:sz w:val="24"/>
          <w:szCs w:val="24"/>
        </w:rPr>
        <w:t>StreamNet</w:t>
      </w:r>
      <w:proofErr w:type="spellEnd"/>
      <w:r w:rsidRPr="000C1D9F">
        <w:rPr>
          <w:rFonts w:ascii="Times New Roman" w:hAnsi="Times New Roman" w:cs="Times New Roman"/>
          <w:sz w:val="24"/>
          <w:szCs w:val="24"/>
        </w:rPr>
        <w:t xml:space="preserve"> project.  Oversight is provided through the Coordinated Assessments Planning Group (CAPG) which consists of representatives from the states, tribes and federal agencies.  Facilitation and support are provided through the Coordinated Assessments Core Team.  The CA </w:t>
      </w:r>
      <w:r w:rsidR="00F407FD">
        <w:rPr>
          <w:rFonts w:ascii="Times New Roman" w:hAnsi="Times New Roman" w:cs="Times New Roman"/>
          <w:sz w:val="24"/>
          <w:szCs w:val="24"/>
        </w:rPr>
        <w:t>P</w:t>
      </w:r>
      <w:r w:rsidRPr="000C1D9F">
        <w:rPr>
          <w:rFonts w:ascii="Times New Roman" w:hAnsi="Times New Roman" w:cs="Times New Roman"/>
          <w:sz w:val="24"/>
          <w:szCs w:val="24"/>
        </w:rPr>
        <w:t>roject involves nearly a hundred biologists and data managers across the Columbia River Basin</w:t>
      </w:r>
      <w:r w:rsidR="00F407FD">
        <w:rPr>
          <w:rFonts w:ascii="Times New Roman" w:hAnsi="Times New Roman" w:cs="Times New Roman"/>
          <w:sz w:val="24"/>
          <w:szCs w:val="24"/>
        </w:rPr>
        <w:t xml:space="preserve"> (CRB)</w:t>
      </w:r>
      <w:r w:rsidRPr="000C1D9F">
        <w:rPr>
          <w:rFonts w:ascii="Times New Roman" w:hAnsi="Times New Roman" w:cs="Times New Roman"/>
          <w:sz w:val="24"/>
          <w:szCs w:val="24"/>
        </w:rPr>
        <w:t xml:space="preserve">, representing agencies and tribes with an interest in anadromous fish management and recovery.    </w:t>
      </w:r>
    </w:p>
    <w:p w14:paraId="1CBDCB72" w14:textId="77777777" w:rsidR="001650FE" w:rsidRDefault="001650FE" w:rsidP="00E05C71">
      <w:pPr>
        <w:spacing w:after="0" w:line="240" w:lineRule="auto"/>
        <w:rPr>
          <w:rFonts w:ascii="Times New Roman" w:hAnsi="Times New Roman" w:cs="Times New Roman"/>
          <w:sz w:val="24"/>
          <w:szCs w:val="24"/>
        </w:rPr>
      </w:pPr>
    </w:p>
    <w:p w14:paraId="3832A0D7" w14:textId="77777777" w:rsidR="001F013F" w:rsidRDefault="001650FE" w:rsidP="00E05C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initial effort of the CA Project has focused on the development of a Data Exchange Standard (DES) </w:t>
      </w:r>
      <w:r w:rsidRPr="001650FE">
        <w:rPr>
          <w:rFonts w:ascii="Times New Roman" w:hAnsi="Times New Roman" w:cs="Times New Roman"/>
          <w:sz w:val="24"/>
          <w:szCs w:val="24"/>
        </w:rPr>
        <w:t xml:space="preserve">for four </w:t>
      </w:r>
      <w:r>
        <w:rPr>
          <w:rFonts w:ascii="Times New Roman" w:hAnsi="Times New Roman" w:cs="Times New Roman"/>
          <w:sz w:val="24"/>
          <w:szCs w:val="24"/>
        </w:rPr>
        <w:t>salmon and steelhead</w:t>
      </w:r>
      <w:r w:rsidRPr="001650FE">
        <w:rPr>
          <w:rFonts w:ascii="Times New Roman" w:hAnsi="Times New Roman" w:cs="Times New Roman"/>
          <w:sz w:val="24"/>
          <w:szCs w:val="24"/>
        </w:rPr>
        <w:t xml:space="preserve"> population (VSP) indicators </w:t>
      </w:r>
      <w:r>
        <w:rPr>
          <w:rFonts w:ascii="Times New Roman" w:hAnsi="Times New Roman" w:cs="Times New Roman"/>
          <w:sz w:val="24"/>
          <w:szCs w:val="24"/>
        </w:rPr>
        <w:t xml:space="preserve">including </w:t>
      </w:r>
      <w:r w:rsidRPr="001650FE">
        <w:rPr>
          <w:rFonts w:ascii="Times New Roman" w:hAnsi="Times New Roman" w:cs="Times New Roman"/>
          <w:sz w:val="24"/>
          <w:szCs w:val="24"/>
        </w:rPr>
        <w:t xml:space="preserve">natural origin </w:t>
      </w:r>
      <w:proofErr w:type="spellStart"/>
      <w:r w:rsidRPr="001650FE">
        <w:rPr>
          <w:rFonts w:ascii="Times New Roman" w:hAnsi="Times New Roman" w:cs="Times New Roman"/>
          <w:sz w:val="24"/>
          <w:szCs w:val="24"/>
        </w:rPr>
        <w:t>spawner</w:t>
      </w:r>
      <w:proofErr w:type="spellEnd"/>
      <w:r w:rsidRPr="001650FE">
        <w:rPr>
          <w:rFonts w:ascii="Times New Roman" w:hAnsi="Times New Roman" w:cs="Times New Roman"/>
          <w:sz w:val="24"/>
          <w:szCs w:val="24"/>
        </w:rPr>
        <w:t xml:space="preserve"> abundance, natural origin </w:t>
      </w:r>
      <w:r>
        <w:rPr>
          <w:rFonts w:ascii="Times New Roman" w:hAnsi="Times New Roman" w:cs="Times New Roman"/>
          <w:sz w:val="24"/>
          <w:szCs w:val="24"/>
        </w:rPr>
        <w:t xml:space="preserve">smolt to adult return </w:t>
      </w:r>
      <w:r w:rsidR="00F861E5">
        <w:rPr>
          <w:rFonts w:ascii="Times New Roman" w:hAnsi="Times New Roman" w:cs="Times New Roman"/>
          <w:sz w:val="24"/>
          <w:szCs w:val="24"/>
        </w:rPr>
        <w:t>ratio</w:t>
      </w:r>
      <w:r>
        <w:rPr>
          <w:rFonts w:ascii="Times New Roman" w:hAnsi="Times New Roman" w:cs="Times New Roman"/>
          <w:sz w:val="24"/>
          <w:szCs w:val="24"/>
        </w:rPr>
        <w:t xml:space="preserve"> (</w:t>
      </w:r>
      <w:r w:rsidRPr="001650FE">
        <w:rPr>
          <w:rFonts w:ascii="Times New Roman" w:hAnsi="Times New Roman" w:cs="Times New Roman"/>
          <w:sz w:val="24"/>
          <w:szCs w:val="24"/>
        </w:rPr>
        <w:t>SAR</w:t>
      </w:r>
      <w:r>
        <w:rPr>
          <w:rFonts w:ascii="Times New Roman" w:hAnsi="Times New Roman" w:cs="Times New Roman"/>
          <w:sz w:val="24"/>
          <w:szCs w:val="24"/>
        </w:rPr>
        <w:t>)</w:t>
      </w:r>
      <w:r w:rsidRPr="001650FE">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1650FE">
        <w:rPr>
          <w:rFonts w:ascii="Times New Roman" w:hAnsi="Times New Roman" w:cs="Times New Roman"/>
          <w:sz w:val="24"/>
          <w:szCs w:val="24"/>
        </w:rPr>
        <w:t xml:space="preserve">natural origin recruits (adult and juvenile) per </w:t>
      </w:r>
      <w:proofErr w:type="spellStart"/>
      <w:r w:rsidRPr="001650FE">
        <w:rPr>
          <w:rFonts w:ascii="Times New Roman" w:hAnsi="Times New Roman" w:cs="Times New Roman"/>
          <w:sz w:val="24"/>
          <w:szCs w:val="24"/>
        </w:rPr>
        <w:t>spawner</w:t>
      </w:r>
      <w:proofErr w:type="spellEnd"/>
      <w:r w:rsidRPr="001650FE">
        <w:rPr>
          <w:rFonts w:ascii="Times New Roman" w:hAnsi="Times New Roman" w:cs="Times New Roman"/>
          <w:sz w:val="24"/>
          <w:szCs w:val="24"/>
        </w:rPr>
        <w:t>.</w:t>
      </w:r>
      <w:r>
        <w:rPr>
          <w:rFonts w:ascii="Times New Roman" w:hAnsi="Times New Roman" w:cs="Times New Roman"/>
          <w:sz w:val="24"/>
          <w:szCs w:val="24"/>
        </w:rPr>
        <w:t xml:space="preserve">  The initial DES will be expanded as additional indicators are agreed upon by the participants in the CA Project.  Over time, the </w:t>
      </w:r>
      <w:r w:rsidR="001F013F">
        <w:rPr>
          <w:rFonts w:ascii="Times New Roman" w:hAnsi="Times New Roman" w:cs="Times New Roman"/>
          <w:sz w:val="24"/>
          <w:szCs w:val="24"/>
        </w:rPr>
        <w:t>DES</w:t>
      </w:r>
      <w:r>
        <w:rPr>
          <w:rFonts w:ascii="Times New Roman" w:hAnsi="Times New Roman" w:cs="Times New Roman"/>
          <w:sz w:val="24"/>
          <w:szCs w:val="24"/>
        </w:rPr>
        <w:t xml:space="preserve"> will include most of the indicators of highest importance to fisheries management and restoration decision makers.  </w:t>
      </w:r>
    </w:p>
    <w:p w14:paraId="09513C70" w14:textId="77777777" w:rsidR="001F013F" w:rsidRDefault="001F013F" w:rsidP="00E05C71">
      <w:pPr>
        <w:spacing w:after="0" w:line="240" w:lineRule="auto"/>
        <w:rPr>
          <w:rFonts w:ascii="Times New Roman" w:hAnsi="Times New Roman" w:cs="Times New Roman"/>
          <w:sz w:val="24"/>
          <w:szCs w:val="24"/>
        </w:rPr>
      </w:pPr>
    </w:p>
    <w:p w14:paraId="0C88507C" w14:textId="77777777" w:rsidR="001650FE" w:rsidRPr="000C1D9F" w:rsidRDefault="001650FE" w:rsidP="00E05C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Data Exchange Standard (DES) </w:t>
      </w:r>
      <w:r w:rsidR="001F013F">
        <w:rPr>
          <w:rFonts w:ascii="Times New Roman" w:hAnsi="Times New Roman" w:cs="Times New Roman"/>
          <w:sz w:val="24"/>
          <w:szCs w:val="24"/>
        </w:rPr>
        <w:t>is</w:t>
      </w:r>
      <w:r>
        <w:rPr>
          <w:rFonts w:ascii="Times New Roman" w:hAnsi="Times New Roman" w:cs="Times New Roman"/>
          <w:sz w:val="24"/>
          <w:szCs w:val="24"/>
        </w:rPr>
        <w:t xml:space="preserve"> used to define the contents of a centralized </w:t>
      </w:r>
      <w:r w:rsidR="001F013F">
        <w:rPr>
          <w:rFonts w:ascii="Times New Roman" w:hAnsi="Times New Roman" w:cs="Times New Roman"/>
          <w:sz w:val="24"/>
          <w:szCs w:val="24"/>
        </w:rPr>
        <w:t>Coordinated Assessments Exchange (</w:t>
      </w:r>
      <w:r w:rsidR="00C27572">
        <w:rPr>
          <w:rFonts w:ascii="Times New Roman" w:hAnsi="Times New Roman" w:cs="Times New Roman"/>
          <w:sz w:val="24"/>
          <w:szCs w:val="24"/>
        </w:rPr>
        <w:t>CAX</w:t>
      </w:r>
      <w:r w:rsidR="001F013F">
        <w:rPr>
          <w:rFonts w:ascii="Times New Roman" w:hAnsi="Times New Roman" w:cs="Times New Roman"/>
          <w:sz w:val="24"/>
          <w:szCs w:val="24"/>
        </w:rPr>
        <w:t>)</w:t>
      </w:r>
      <w:r w:rsidR="00C27572">
        <w:rPr>
          <w:rFonts w:ascii="Times New Roman" w:hAnsi="Times New Roman" w:cs="Times New Roman"/>
          <w:sz w:val="24"/>
          <w:szCs w:val="24"/>
        </w:rPr>
        <w:t xml:space="preserve"> </w:t>
      </w:r>
      <w:r>
        <w:rPr>
          <w:rFonts w:ascii="Times New Roman" w:hAnsi="Times New Roman" w:cs="Times New Roman"/>
          <w:sz w:val="24"/>
          <w:szCs w:val="24"/>
        </w:rPr>
        <w:t xml:space="preserve">data </w:t>
      </w:r>
      <w:r w:rsidR="00F407FD">
        <w:rPr>
          <w:rFonts w:ascii="Times New Roman" w:hAnsi="Times New Roman" w:cs="Times New Roman"/>
          <w:sz w:val="24"/>
          <w:szCs w:val="24"/>
        </w:rPr>
        <w:t>repository</w:t>
      </w:r>
      <w:r>
        <w:rPr>
          <w:rFonts w:ascii="Times New Roman" w:hAnsi="Times New Roman" w:cs="Times New Roman"/>
          <w:sz w:val="24"/>
          <w:szCs w:val="24"/>
        </w:rPr>
        <w:t xml:space="preserve"> at </w:t>
      </w:r>
      <w:proofErr w:type="spellStart"/>
      <w:r>
        <w:rPr>
          <w:rFonts w:ascii="Times New Roman" w:hAnsi="Times New Roman" w:cs="Times New Roman"/>
          <w:sz w:val="24"/>
          <w:szCs w:val="24"/>
        </w:rPr>
        <w:t>StreamNet</w:t>
      </w:r>
      <w:proofErr w:type="spellEnd"/>
      <w:r>
        <w:rPr>
          <w:rFonts w:ascii="Times New Roman" w:hAnsi="Times New Roman" w:cs="Times New Roman"/>
          <w:sz w:val="24"/>
          <w:szCs w:val="24"/>
        </w:rPr>
        <w:t>, where data can be submitted by data providers through automated or manual processes, depending on the capabilities of the individual providers.</w:t>
      </w:r>
      <w:r w:rsidR="00C27572">
        <w:rPr>
          <w:rFonts w:ascii="Times New Roman" w:hAnsi="Times New Roman" w:cs="Times New Roman"/>
          <w:sz w:val="24"/>
          <w:szCs w:val="24"/>
        </w:rPr>
        <w:t xml:space="preserve">  </w:t>
      </w:r>
      <w:r w:rsidR="001F013F">
        <w:rPr>
          <w:rFonts w:ascii="Times New Roman" w:hAnsi="Times New Roman" w:cs="Times New Roman"/>
          <w:sz w:val="24"/>
          <w:szCs w:val="24"/>
        </w:rPr>
        <w:t>Public a</w:t>
      </w:r>
      <w:r w:rsidR="00C27572">
        <w:rPr>
          <w:rFonts w:ascii="Times New Roman" w:hAnsi="Times New Roman" w:cs="Times New Roman"/>
          <w:sz w:val="24"/>
          <w:szCs w:val="24"/>
        </w:rPr>
        <w:t xml:space="preserve">ccess to the CAX </w:t>
      </w:r>
      <w:r w:rsidR="001F013F">
        <w:rPr>
          <w:rFonts w:ascii="Times New Roman" w:hAnsi="Times New Roman" w:cs="Times New Roman"/>
          <w:sz w:val="24"/>
          <w:szCs w:val="24"/>
        </w:rPr>
        <w:t>is</w:t>
      </w:r>
      <w:r w:rsidR="00C27572">
        <w:rPr>
          <w:rFonts w:ascii="Times New Roman" w:hAnsi="Times New Roman" w:cs="Times New Roman"/>
          <w:sz w:val="24"/>
          <w:szCs w:val="24"/>
        </w:rPr>
        <w:t xml:space="preserve"> provided through a virtual node on the EPA Data Exchange Network.  Data providers will develop individual Flow Configuration Documents (FCD) as appropriate to describe their intentions for data sharing as part of the CA Project.</w:t>
      </w:r>
      <w:r w:rsidR="001F013F">
        <w:rPr>
          <w:rFonts w:ascii="Times New Roman" w:hAnsi="Times New Roman" w:cs="Times New Roman"/>
          <w:sz w:val="24"/>
          <w:szCs w:val="24"/>
        </w:rPr>
        <w:t xml:space="preserve">  All CA Project documents are available on the PNAMP website: </w:t>
      </w:r>
      <w:r>
        <w:rPr>
          <w:rFonts w:ascii="Times New Roman" w:hAnsi="Times New Roman" w:cs="Times New Roman"/>
          <w:sz w:val="24"/>
          <w:szCs w:val="24"/>
        </w:rPr>
        <w:t xml:space="preserve"> </w:t>
      </w:r>
      <w:hyperlink r:id="rId8" w:history="1">
        <w:r w:rsidR="001F013F" w:rsidRPr="00EF5A88">
          <w:rPr>
            <w:rStyle w:val="Hyperlink"/>
            <w:rFonts w:ascii="Times New Roman" w:hAnsi="Times New Roman" w:cs="Times New Roman"/>
            <w:sz w:val="24"/>
            <w:szCs w:val="24"/>
          </w:rPr>
          <w:t>http://www.pnamp.org/project/3129</w:t>
        </w:r>
      </w:hyperlink>
      <w:r w:rsidR="001F013F">
        <w:rPr>
          <w:rFonts w:ascii="Times New Roman" w:hAnsi="Times New Roman" w:cs="Times New Roman"/>
          <w:sz w:val="24"/>
          <w:szCs w:val="24"/>
        </w:rPr>
        <w:t xml:space="preserve">. </w:t>
      </w:r>
    </w:p>
    <w:p w14:paraId="64845693" w14:textId="77777777" w:rsidR="00E05C71" w:rsidRPr="00C60AEC" w:rsidRDefault="00F20106" w:rsidP="006C3DE9">
      <w:pPr>
        <w:pStyle w:val="Heading1"/>
      </w:pPr>
      <w:bookmarkStart w:id="2" w:name="_Toc383761094"/>
      <w:proofErr w:type="gramStart"/>
      <w:r w:rsidRPr="00C60AEC">
        <w:t xml:space="preserve">2.0  </w:t>
      </w:r>
      <w:r w:rsidR="00E05C71" w:rsidRPr="00C60AEC">
        <w:t>CAX</w:t>
      </w:r>
      <w:proofErr w:type="gramEnd"/>
      <w:r w:rsidR="00E05C71" w:rsidRPr="00C60AEC">
        <w:t xml:space="preserve"> Overview and Flow Summary</w:t>
      </w:r>
      <w:bookmarkEnd w:id="2"/>
    </w:p>
    <w:p w14:paraId="43FA21B7" w14:textId="77777777" w:rsidR="00F05D70" w:rsidRDefault="00F05D70" w:rsidP="00E05C71">
      <w:pPr>
        <w:spacing w:after="0" w:line="240" w:lineRule="auto"/>
        <w:rPr>
          <w:rFonts w:ascii="Times New Roman" w:hAnsi="Times New Roman" w:cs="Times New Roman"/>
          <w:sz w:val="24"/>
          <w:szCs w:val="24"/>
        </w:rPr>
      </w:pPr>
      <w:r>
        <w:rPr>
          <w:rFonts w:ascii="Times New Roman" w:hAnsi="Times New Roman" w:cs="Times New Roman"/>
          <w:sz w:val="24"/>
          <w:szCs w:val="24"/>
        </w:rPr>
        <w:t>The Coordinated Assessments Exchange (CAX)</w:t>
      </w:r>
      <w:r w:rsidR="001F013F">
        <w:rPr>
          <w:rFonts w:ascii="Times New Roman" w:hAnsi="Times New Roman" w:cs="Times New Roman"/>
          <w:sz w:val="24"/>
          <w:szCs w:val="24"/>
        </w:rPr>
        <w:t xml:space="preserve"> is being</w:t>
      </w:r>
      <w:r>
        <w:rPr>
          <w:rFonts w:ascii="Times New Roman" w:hAnsi="Times New Roman" w:cs="Times New Roman"/>
          <w:sz w:val="24"/>
          <w:szCs w:val="24"/>
        </w:rPr>
        <w:t xml:space="preserve"> developed to support the flow of data from the </w:t>
      </w:r>
      <w:r w:rsidR="000C1D9F">
        <w:rPr>
          <w:rFonts w:ascii="Times New Roman" w:hAnsi="Times New Roman" w:cs="Times New Roman"/>
          <w:sz w:val="24"/>
          <w:szCs w:val="24"/>
        </w:rPr>
        <w:t xml:space="preserve">federal, state and tribal data collection and management </w:t>
      </w:r>
      <w:r>
        <w:rPr>
          <w:rFonts w:ascii="Times New Roman" w:hAnsi="Times New Roman" w:cs="Times New Roman"/>
          <w:sz w:val="24"/>
          <w:szCs w:val="24"/>
        </w:rPr>
        <w:t xml:space="preserve">agencies to users of salmon and steelhead </w:t>
      </w:r>
      <w:r w:rsidR="001F013F">
        <w:rPr>
          <w:rFonts w:ascii="Times New Roman" w:hAnsi="Times New Roman" w:cs="Times New Roman"/>
          <w:sz w:val="24"/>
          <w:szCs w:val="24"/>
        </w:rPr>
        <w:t xml:space="preserve">data and </w:t>
      </w:r>
      <w:r>
        <w:rPr>
          <w:rFonts w:ascii="Times New Roman" w:hAnsi="Times New Roman" w:cs="Times New Roman"/>
          <w:sz w:val="24"/>
          <w:szCs w:val="24"/>
        </w:rPr>
        <w:t>indicators in the Columbia River Basin.</w:t>
      </w:r>
      <w:r w:rsidR="000C1D9F">
        <w:rPr>
          <w:rFonts w:ascii="Times New Roman" w:hAnsi="Times New Roman" w:cs="Times New Roman"/>
          <w:sz w:val="24"/>
          <w:szCs w:val="24"/>
        </w:rPr>
        <w:t xml:space="preserve">  The CAX is supported through a data</w:t>
      </w:r>
      <w:r w:rsidR="00F407FD">
        <w:rPr>
          <w:rFonts w:ascii="Times New Roman" w:hAnsi="Times New Roman" w:cs="Times New Roman"/>
          <w:sz w:val="24"/>
          <w:szCs w:val="24"/>
        </w:rPr>
        <w:t xml:space="preserve"> repository</w:t>
      </w:r>
      <w:r w:rsidR="000C1D9F">
        <w:rPr>
          <w:rFonts w:ascii="Times New Roman" w:hAnsi="Times New Roman" w:cs="Times New Roman"/>
          <w:sz w:val="24"/>
          <w:szCs w:val="24"/>
        </w:rPr>
        <w:t xml:space="preserve"> at </w:t>
      </w:r>
      <w:proofErr w:type="spellStart"/>
      <w:r w:rsidR="000C1D9F">
        <w:rPr>
          <w:rFonts w:ascii="Times New Roman" w:hAnsi="Times New Roman" w:cs="Times New Roman"/>
          <w:sz w:val="24"/>
          <w:szCs w:val="24"/>
        </w:rPr>
        <w:t>StreamNet</w:t>
      </w:r>
      <w:proofErr w:type="spellEnd"/>
      <w:r w:rsidR="000C1D9F">
        <w:rPr>
          <w:rFonts w:ascii="Times New Roman" w:hAnsi="Times New Roman" w:cs="Times New Roman"/>
          <w:sz w:val="24"/>
          <w:szCs w:val="24"/>
        </w:rPr>
        <w:t xml:space="preserve"> that is automatically updated from</w:t>
      </w:r>
      <w:r w:rsidR="001650FE">
        <w:rPr>
          <w:rFonts w:ascii="Times New Roman" w:hAnsi="Times New Roman" w:cs="Times New Roman"/>
          <w:sz w:val="24"/>
          <w:szCs w:val="24"/>
        </w:rPr>
        <w:t xml:space="preserve"> individual data providers.</w:t>
      </w:r>
      <w:r w:rsidR="00676468">
        <w:rPr>
          <w:rFonts w:ascii="Times New Roman" w:hAnsi="Times New Roman" w:cs="Times New Roman"/>
          <w:sz w:val="24"/>
          <w:szCs w:val="24"/>
        </w:rPr>
        <w:t xml:space="preserve"> Each data provider will define their data sharing processes through individual Flow Configuration Documents, </w:t>
      </w:r>
      <w:r w:rsidR="003F5E26">
        <w:rPr>
          <w:rFonts w:ascii="Times New Roman" w:hAnsi="Times New Roman" w:cs="Times New Roman"/>
          <w:sz w:val="24"/>
          <w:szCs w:val="24"/>
        </w:rPr>
        <w:t xml:space="preserve">Appendices to this document, </w:t>
      </w:r>
      <w:r w:rsidR="00676468">
        <w:rPr>
          <w:rFonts w:ascii="Times New Roman" w:hAnsi="Times New Roman" w:cs="Times New Roman"/>
          <w:sz w:val="24"/>
          <w:szCs w:val="24"/>
        </w:rPr>
        <w:t xml:space="preserve">with the expectation that data will eventually be automatically transferred in a format consistent with the DES for all data that is available and released for use by the data provider.  Development of the CAX has relied on considerable </w:t>
      </w:r>
      <w:r w:rsidR="00676468">
        <w:rPr>
          <w:rFonts w:ascii="Times New Roman" w:hAnsi="Times New Roman" w:cs="Times New Roman"/>
          <w:sz w:val="24"/>
          <w:szCs w:val="24"/>
        </w:rPr>
        <w:lastRenderedPageBreak/>
        <w:t xml:space="preserve">support from Bonneville Power Administration (BPA) for data base development within the agencies and tribes and from the Environmental Protection Agency (EPA) for data flow development between the agencies and tribes and the </w:t>
      </w:r>
      <w:proofErr w:type="spellStart"/>
      <w:r w:rsidR="00676468">
        <w:rPr>
          <w:rFonts w:ascii="Times New Roman" w:hAnsi="Times New Roman" w:cs="Times New Roman"/>
          <w:sz w:val="24"/>
          <w:szCs w:val="24"/>
        </w:rPr>
        <w:t>StreamNet</w:t>
      </w:r>
      <w:proofErr w:type="spellEnd"/>
      <w:r w:rsidR="00676468">
        <w:rPr>
          <w:rFonts w:ascii="Times New Roman" w:hAnsi="Times New Roman" w:cs="Times New Roman"/>
          <w:sz w:val="24"/>
          <w:szCs w:val="24"/>
        </w:rPr>
        <w:t xml:space="preserve"> project</w:t>
      </w:r>
      <w:r w:rsidR="006C3DE9">
        <w:rPr>
          <w:rFonts w:ascii="Times New Roman" w:hAnsi="Times New Roman" w:cs="Times New Roman"/>
          <w:sz w:val="24"/>
          <w:szCs w:val="24"/>
        </w:rPr>
        <w:t xml:space="preserve"> (Figure 1)</w:t>
      </w:r>
      <w:r w:rsidR="00676468">
        <w:rPr>
          <w:rFonts w:ascii="Times New Roman" w:hAnsi="Times New Roman" w:cs="Times New Roman"/>
          <w:sz w:val="24"/>
          <w:szCs w:val="24"/>
        </w:rPr>
        <w:t>.</w:t>
      </w:r>
      <w:r w:rsidR="001650FE">
        <w:rPr>
          <w:rFonts w:ascii="Times New Roman" w:hAnsi="Times New Roman" w:cs="Times New Roman"/>
          <w:sz w:val="24"/>
          <w:szCs w:val="24"/>
        </w:rPr>
        <w:t xml:space="preserve">  </w:t>
      </w:r>
      <w:r w:rsidR="000C1D9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DEC3AED" w14:textId="77777777" w:rsidR="006C3DE9" w:rsidRDefault="006C3DE9" w:rsidP="00E05C71">
      <w:pPr>
        <w:spacing w:after="0" w:line="240" w:lineRule="auto"/>
        <w:rPr>
          <w:rFonts w:ascii="Times New Roman" w:hAnsi="Times New Roman" w:cs="Times New Roman"/>
          <w:sz w:val="24"/>
          <w:szCs w:val="24"/>
        </w:rPr>
      </w:pPr>
    </w:p>
    <w:p w14:paraId="1A9D80F3" w14:textId="77777777" w:rsidR="00F05D70" w:rsidRDefault="00F05D70" w:rsidP="00E05C71">
      <w:pPr>
        <w:spacing w:after="0" w:line="240" w:lineRule="auto"/>
        <w:rPr>
          <w:rFonts w:ascii="Times New Roman" w:hAnsi="Times New Roman" w:cs="Times New Roman"/>
          <w:sz w:val="24"/>
          <w:szCs w:val="24"/>
        </w:rPr>
      </w:pPr>
    </w:p>
    <w:p w14:paraId="27689EA7" w14:textId="77777777" w:rsidR="00E05C71" w:rsidRDefault="00E05C71" w:rsidP="00E05C71">
      <w:pPr>
        <w:spacing w:after="0" w:line="240" w:lineRule="auto"/>
        <w:rPr>
          <w:rFonts w:ascii="Times New Roman" w:hAnsi="Times New Roman" w:cs="Times New Roman"/>
          <w:sz w:val="24"/>
          <w:szCs w:val="24"/>
        </w:rPr>
      </w:pPr>
    </w:p>
    <w:p w14:paraId="739B453B" w14:textId="72545524" w:rsidR="00E05C71" w:rsidRDefault="00191B39" w:rsidP="000C1D9F">
      <w:pPr>
        <w:spacing w:after="0" w:line="240" w:lineRule="auto"/>
        <w:jc w:val="center"/>
        <w:rPr>
          <w:rFonts w:ascii="Times New Roman" w:hAnsi="Times New Roman" w:cs="Times New Roman"/>
          <w:sz w:val="24"/>
          <w:szCs w:val="24"/>
        </w:rPr>
      </w:pPr>
      <w:r>
        <w:rPr>
          <w:b/>
          <w:noProof/>
        </w:rPr>
        <w:drawing>
          <wp:inline distT="0" distB="0" distL="0" distR="0" wp14:anchorId="6FC02FD7" wp14:editId="41E2F420">
            <wp:extent cx="4533900" cy="527084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de.png"/>
                    <pic:cNvPicPr/>
                  </pic:nvPicPr>
                  <pic:blipFill>
                    <a:blip r:embed="rId9">
                      <a:extLst>
                        <a:ext uri="{28A0092B-C50C-407E-A947-70E740481C1C}">
                          <a14:useLocalDpi xmlns:a14="http://schemas.microsoft.com/office/drawing/2010/main" val="0"/>
                        </a:ext>
                      </a:extLst>
                    </a:blip>
                    <a:stretch>
                      <a:fillRect/>
                    </a:stretch>
                  </pic:blipFill>
                  <pic:spPr>
                    <a:xfrm>
                      <a:off x="0" y="0"/>
                      <a:ext cx="4537799" cy="5275375"/>
                    </a:xfrm>
                    <a:prstGeom prst="rect">
                      <a:avLst/>
                    </a:prstGeom>
                  </pic:spPr>
                </pic:pic>
              </a:graphicData>
            </a:graphic>
          </wp:inline>
        </w:drawing>
      </w:r>
    </w:p>
    <w:p w14:paraId="26BBDD19" w14:textId="77777777" w:rsidR="001F013F" w:rsidRDefault="001F013F" w:rsidP="001F013F">
      <w:pPr>
        <w:spacing w:after="0" w:line="240" w:lineRule="auto"/>
        <w:rPr>
          <w:rFonts w:ascii="Times New Roman" w:hAnsi="Times New Roman" w:cs="Times New Roman"/>
          <w:b/>
          <w:sz w:val="24"/>
          <w:szCs w:val="24"/>
        </w:rPr>
      </w:pPr>
    </w:p>
    <w:p w14:paraId="101DDAE2" w14:textId="77777777" w:rsidR="006C3DE9" w:rsidRDefault="006C3DE9" w:rsidP="001F013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Figure 1.  </w:t>
      </w:r>
      <w:r w:rsidRPr="006C3DE9">
        <w:rPr>
          <w:rFonts w:ascii="Times New Roman" w:hAnsi="Times New Roman" w:cs="Times New Roman"/>
          <w:sz w:val="24"/>
          <w:szCs w:val="24"/>
        </w:rPr>
        <w:t>Schematic of Coordinated Assessments Data Exchange (CAX) basic architecture.</w:t>
      </w:r>
    </w:p>
    <w:p w14:paraId="6462B890" w14:textId="77777777" w:rsidR="006C3DE9" w:rsidRDefault="006C3DE9" w:rsidP="001F013F">
      <w:pPr>
        <w:spacing w:after="0" w:line="240" w:lineRule="auto"/>
        <w:rPr>
          <w:rFonts w:ascii="Times New Roman" w:hAnsi="Times New Roman" w:cs="Times New Roman"/>
          <w:b/>
          <w:sz w:val="24"/>
          <w:szCs w:val="24"/>
        </w:rPr>
      </w:pPr>
    </w:p>
    <w:p w14:paraId="3A4F4973" w14:textId="77777777" w:rsidR="006C3DE9" w:rsidRDefault="006C3DE9" w:rsidP="001F013F">
      <w:pPr>
        <w:spacing w:after="0" w:line="240" w:lineRule="auto"/>
        <w:rPr>
          <w:rFonts w:ascii="Times New Roman" w:hAnsi="Times New Roman" w:cs="Times New Roman"/>
          <w:b/>
          <w:sz w:val="24"/>
          <w:szCs w:val="24"/>
        </w:rPr>
      </w:pPr>
    </w:p>
    <w:p w14:paraId="0EC19227" w14:textId="77777777" w:rsidR="001F013F" w:rsidRPr="000C1D9F" w:rsidRDefault="006C3DE9" w:rsidP="006C3DE9">
      <w:pPr>
        <w:pStyle w:val="Heading2"/>
      </w:pPr>
      <w:bookmarkStart w:id="3" w:name="_Toc383761095"/>
      <w:r>
        <w:t xml:space="preserve">2.1 </w:t>
      </w:r>
      <w:r w:rsidR="001F013F" w:rsidRPr="000C1D9F">
        <w:t>Flow Identification</w:t>
      </w:r>
      <w:bookmarkEnd w:id="3"/>
    </w:p>
    <w:p w14:paraId="33109FAF" w14:textId="77777777" w:rsidR="001F013F" w:rsidRDefault="001F013F" w:rsidP="001F013F">
      <w:pPr>
        <w:spacing w:after="0" w:line="240" w:lineRule="auto"/>
        <w:rPr>
          <w:rFonts w:ascii="Times New Roman" w:hAnsi="Times New Roman" w:cs="Times New Roman"/>
          <w:sz w:val="24"/>
          <w:szCs w:val="24"/>
        </w:rPr>
      </w:pPr>
      <w:r>
        <w:rPr>
          <w:rFonts w:ascii="Times New Roman" w:hAnsi="Times New Roman" w:cs="Times New Roman"/>
          <w:sz w:val="24"/>
          <w:szCs w:val="24"/>
        </w:rPr>
        <w:t>Flow Name:</w:t>
      </w:r>
      <w:r>
        <w:rPr>
          <w:rFonts w:ascii="Times New Roman" w:hAnsi="Times New Roman" w:cs="Times New Roman"/>
          <w:sz w:val="24"/>
          <w:szCs w:val="24"/>
        </w:rPr>
        <w:tab/>
      </w:r>
      <w:r>
        <w:rPr>
          <w:rFonts w:ascii="Times New Roman" w:hAnsi="Times New Roman" w:cs="Times New Roman"/>
          <w:sz w:val="24"/>
          <w:szCs w:val="24"/>
        </w:rPr>
        <w:tab/>
        <w:t>Coordinated Assessments Data Exchange (CAX)</w:t>
      </w:r>
    </w:p>
    <w:p w14:paraId="1FCADB49" w14:textId="77777777" w:rsidR="001F013F" w:rsidRDefault="001F013F" w:rsidP="001F013F">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Flow Description: </w:t>
      </w:r>
      <w:r>
        <w:rPr>
          <w:rFonts w:ascii="Times New Roman" w:hAnsi="Times New Roman" w:cs="Times New Roman"/>
          <w:sz w:val="24"/>
          <w:szCs w:val="24"/>
        </w:rPr>
        <w:tab/>
        <w:t xml:space="preserve">Exchange of Pacific Northwest salmon and steelhead indicators and metrics  </w:t>
      </w:r>
    </w:p>
    <w:p w14:paraId="444B49C6" w14:textId="77777777" w:rsidR="001F013F" w:rsidRDefault="001F013F" w:rsidP="001F013F">
      <w:pPr>
        <w:spacing w:after="0" w:line="240" w:lineRule="auto"/>
        <w:rPr>
          <w:rFonts w:ascii="Times New Roman" w:hAnsi="Times New Roman" w:cs="Times New Roman"/>
          <w:sz w:val="24"/>
          <w:szCs w:val="24"/>
        </w:rPr>
      </w:pPr>
      <w:r>
        <w:rPr>
          <w:rFonts w:ascii="Times New Roman" w:hAnsi="Times New Roman" w:cs="Times New Roman"/>
          <w:sz w:val="24"/>
          <w:szCs w:val="24"/>
        </w:rPr>
        <w:t>Flow Steward:</w:t>
      </w:r>
      <w:r>
        <w:rPr>
          <w:rFonts w:ascii="Times New Roman" w:hAnsi="Times New Roman" w:cs="Times New Roman"/>
          <w:sz w:val="24"/>
          <w:szCs w:val="24"/>
        </w:rPr>
        <w:tab/>
      </w:r>
      <w:r>
        <w:rPr>
          <w:rFonts w:ascii="Times New Roman" w:hAnsi="Times New Roman" w:cs="Times New Roman"/>
          <w:sz w:val="24"/>
          <w:szCs w:val="24"/>
        </w:rPr>
        <w:tab/>
        <w:t>Pacific States Marine Fisheries Commission</w:t>
      </w:r>
    </w:p>
    <w:p w14:paraId="175A0AFF" w14:textId="77777777" w:rsidR="001F013F" w:rsidRDefault="001F013F" w:rsidP="001F01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StreamNet</w:t>
      </w:r>
      <w:proofErr w:type="spellEnd"/>
      <w:r>
        <w:rPr>
          <w:rFonts w:ascii="Times New Roman" w:hAnsi="Times New Roman" w:cs="Times New Roman"/>
          <w:sz w:val="24"/>
          <w:szCs w:val="24"/>
        </w:rPr>
        <w:t xml:space="preserve"> Project</w:t>
      </w:r>
    </w:p>
    <w:p w14:paraId="746498D9" w14:textId="77777777" w:rsidR="001F013F" w:rsidRDefault="001F013F" w:rsidP="001F013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205 SE Spokane Street, Suite 100</w:t>
      </w:r>
    </w:p>
    <w:p w14:paraId="5248B039" w14:textId="77777777" w:rsidR="001F013F" w:rsidRDefault="001F013F" w:rsidP="001F013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Portland, Oregon 97202</w:t>
      </w:r>
    </w:p>
    <w:p w14:paraId="499D4A0E" w14:textId="77777777" w:rsidR="001F013F" w:rsidRDefault="001F013F" w:rsidP="001F013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(503) 595-3100</w:t>
      </w:r>
    </w:p>
    <w:p w14:paraId="322EE2A3" w14:textId="77777777" w:rsidR="001F013F" w:rsidRDefault="001F013F" w:rsidP="001F013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0" w:history="1">
        <w:r w:rsidRPr="00EF5A88">
          <w:rPr>
            <w:rStyle w:val="Hyperlink"/>
            <w:rFonts w:ascii="Times New Roman" w:hAnsi="Times New Roman" w:cs="Times New Roman"/>
            <w:sz w:val="24"/>
            <w:szCs w:val="24"/>
          </w:rPr>
          <w:t>www.streamnet.org</w:t>
        </w:r>
      </w:hyperlink>
    </w:p>
    <w:p w14:paraId="21F565F3" w14:textId="757B5EBD" w:rsidR="001F013F" w:rsidRDefault="001F013F" w:rsidP="00762258">
      <w:p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t>Flow Contact:</w:t>
      </w:r>
      <w:r>
        <w:rPr>
          <w:rFonts w:ascii="Times New Roman" w:hAnsi="Times New Roman" w:cs="Times New Roman"/>
          <w:sz w:val="24"/>
          <w:szCs w:val="24"/>
        </w:rPr>
        <w:tab/>
      </w:r>
      <w:r>
        <w:rPr>
          <w:rFonts w:ascii="Times New Roman" w:hAnsi="Times New Roman" w:cs="Times New Roman"/>
          <w:sz w:val="24"/>
          <w:szCs w:val="24"/>
        </w:rPr>
        <w:tab/>
      </w:r>
      <w:r w:rsidR="00762258">
        <w:rPr>
          <w:rStyle w:val="Hyperlink"/>
          <w:rFonts w:ascii="Times New Roman" w:hAnsi="Times New Roman" w:cs="Times New Roman"/>
          <w:sz w:val="24"/>
          <w:szCs w:val="24"/>
        </w:rPr>
        <w:t>Greg Wilke</w:t>
      </w:r>
    </w:p>
    <w:p w14:paraId="07A5F42B" w14:textId="2DA7BF2C" w:rsidR="00762258" w:rsidRDefault="00762258" w:rsidP="00762258">
      <w:pPr>
        <w:spacing w:after="0" w:line="240" w:lineRule="auto"/>
        <w:ind w:left="1440" w:firstLine="720"/>
        <w:rPr>
          <w:rFonts w:ascii="Times New Roman" w:hAnsi="Times New Roman" w:cs="Times New Roman"/>
          <w:sz w:val="24"/>
          <w:szCs w:val="24"/>
        </w:rPr>
      </w:pPr>
      <w:r>
        <w:rPr>
          <w:rStyle w:val="Hyperlink"/>
          <w:rFonts w:ascii="Times New Roman" w:hAnsi="Times New Roman" w:cs="Times New Roman"/>
          <w:sz w:val="24"/>
          <w:szCs w:val="24"/>
        </w:rPr>
        <w:t>GWilke@psmfc.org</w:t>
      </w:r>
    </w:p>
    <w:p w14:paraId="5E54E155" w14:textId="77777777" w:rsidR="00E05C71" w:rsidRDefault="00E05C71" w:rsidP="00E05C71">
      <w:pPr>
        <w:spacing w:after="0" w:line="240" w:lineRule="auto"/>
        <w:rPr>
          <w:rFonts w:ascii="Times New Roman" w:hAnsi="Times New Roman" w:cs="Times New Roman"/>
          <w:sz w:val="24"/>
          <w:szCs w:val="24"/>
        </w:rPr>
      </w:pPr>
    </w:p>
    <w:p w14:paraId="795573B6" w14:textId="77777777" w:rsidR="00F20106" w:rsidRDefault="006C3DE9" w:rsidP="006C3DE9">
      <w:pPr>
        <w:pStyle w:val="Heading2"/>
      </w:pPr>
      <w:bookmarkStart w:id="4" w:name="_Toc383761096"/>
      <w:r>
        <w:t xml:space="preserve">2.2 </w:t>
      </w:r>
      <w:r w:rsidR="00F407FD">
        <w:t xml:space="preserve">DES </w:t>
      </w:r>
      <w:r>
        <w:t>Data Tables</w:t>
      </w:r>
      <w:bookmarkEnd w:id="4"/>
    </w:p>
    <w:p w14:paraId="5E44F44B" w14:textId="77777777" w:rsidR="00F861E5" w:rsidRPr="00F861E5" w:rsidRDefault="00F861E5" w:rsidP="00F861E5">
      <w:pPr>
        <w:pStyle w:val="ListParagraph"/>
        <w:numPr>
          <w:ilvl w:val="0"/>
          <w:numId w:val="8"/>
        </w:numPr>
        <w:spacing w:after="0" w:line="240" w:lineRule="auto"/>
        <w:rPr>
          <w:rFonts w:ascii="Times New Roman" w:hAnsi="Times New Roman" w:cs="Times New Roman"/>
          <w:sz w:val="24"/>
          <w:szCs w:val="24"/>
        </w:rPr>
      </w:pPr>
      <w:bookmarkStart w:id="5" w:name="_Toc379213198"/>
      <w:r w:rsidRPr="00F861E5">
        <w:rPr>
          <w:rFonts w:ascii="Times New Roman" w:hAnsi="Times New Roman" w:cs="Times New Roman"/>
          <w:b/>
          <w:sz w:val="24"/>
          <w:szCs w:val="24"/>
        </w:rPr>
        <w:t>A1.  NOSA Table</w:t>
      </w:r>
      <w:bookmarkEnd w:id="5"/>
      <w:r w:rsidRPr="00F861E5">
        <w:rPr>
          <w:rFonts w:ascii="Times New Roman" w:hAnsi="Times New Roman" w:cs="Times New Roman"/>
          <w:b/>
          <w:sz w:val="24"/>
          <w:szCs w:val="24"/>
        </w:rPr>
        <w:t xml:space="preserve"> - </w:t>
      </w:r>
      <w:r w:rsidRPr="00F861E5">
        <w:rPr>
          <w:rFonts w:ascii="Times New Roman" w:hAnsi="Times New Roman" w:cs="Times New Roman"/>
          <w:sz w:val="24"/>
          <w:szCs w:val="24"/>
        </w:rPr>
        <w:t xml:space="preserve">This table </w:t>
      </w:r>
      <w:r w:rsidR="00F407FD">
        <w:rPr>
          <w:rFonts w:ascii="Times New Roman" w:hAnsi="Times New Roman" w:cs="Times New Roman"/>
          <w:sz w:val="24"/>
          <w:szCs w:val="24"/>
        </w:rPr>
        <w:t>describes</w:t>
      </w:r>
      <w:r w:rsidRPr="00F861E5">
        <w:rPr>
          <w:rFonts w:ascii="Times New Roman" w:hAnsi="Times New Roman" w:cs="Times New Roman"/>
          <w:sz w:val="24"/>
          <w:szCs w:val="24"/>
        </w:rPr>
        <w:t xml:space="preserve"> information concerning natural origin </w:t>
      </w:r>
      <w:proofErr w:type="spellStart"/>
      <w:r w:rsidRPr="00F861E5">
        <w:rPr>
          <w:rFonts w:ascii="Times New Roman" w:hAnsi="Times New Roman" w:cs="Times New Roman"/>
          <w:sz w:val="24"/>
          <w:szCs w:val="24"/>
        </w:rPr>
        <w:t>spawner</w:t>
      </w:r>
      <w:proofErr w:type="spellEnd"/>
      <w:r w:rsidRPr="00F861E5">
        <w:rPr>
          <w:rFonts w:ascii="Times New Roman" w:hAnsi="Times New Roman" w:cs="Times New Roman"/>
          <w:sz w:val="24"/>
          <w:szCs w:val="24"/>
        </w:rPr>
        <w:t xml:space="preserve"> abundance (NOSA) as defined by the Coordinated Assessments project.  "</w:t>
      </w:r>
      <w:proofErr w:type="spellStart"/>
      <w:r w:rsidRPr="00F861E5">
        <w:rPr>
          <w:rFonts w:ascii="Times New Roman" w:hAnsi="Times New Roman" w:cs="Times New Roman"/>
          <w:sz w:val="24"/>
          <w:szCs w:val="24"/>
        </w:rPr>
        <w:t>Spawner</w:t>
      </w:r>
      <w:proofErr w:type="spellEnd"/>
      <w:r w:rsidRPr="00F861E5">
        <w:rPr>
          <w:rFonts w:ascii="Times New Roman" w:hAnsi="Times New Roman" w:cs="Times New Roman"/>
          <w:sz w:val="24"/>
          <w:szCs w:val="24"/>
        </w:rPr>
        <w:t xml:space="preserve"> abundance" refers to the number of fish that actually spawn, not necessarily the total number of fish returning to a spawning area -- all pre-spawning mortality has already been accounted for in the numbers represented in this table.</w:t>
      </w:r>
    </w:p>
    <w:p w14:paraId="165CBFBC" w14:textId="77777777" w:rsidR="00F861E5" w:rsidRPr="00F861E5" w:rsidRDefault="00F861E5" w:rsidP="00F861E5">
      <w:pPr>
        <w:pStyle w:val="ListParagraph"/>
        <w:numPr>
          <w:ilvl w:val="0"/>
          <w:numId w:val="8"/>
        </w:numPr>
        <w:spacing w:after="0" w:line="240" w:lineRule="auto"/>
        <w:rPr>
          <w:rFonts w:ascii="Times New Roman" w:hAnsi="Times New Roman" w:cs="Times New Roman"/>
          <w:sz w:val="24"/>
          <w:szCs w:val="24"/>
        </w:rPr>
      </w:pPr>
      <w:bookmarkStart w:id="6" w:name="_Toc379213199"/>
      <w:r w:rsidRPr="00F861E5">
        <w:rPr>
          <w:rFonts w:ascii="Times New Roman" w:hAnsi="Times New Roman" w:cs="Times New Roman"/>
          <w:b/>
          <w:sz w:val="24"/>
          <w:szCs w:val="24"/>
        </w:rPr>
        <w:t>A2.  SAR Table</w:t>
      </w:r>
      <w:bookmarkEnd w:id="6"/>
      <w:r w:rsidRPr="00F861E5">
        <w:rPr>
          <w:rFonts w:ascii="Times New Roman" w:hAnsi="Times New Roman" w:cs="Times New Roman"/>
          <w:b/>
          <w:sz w:val="24"/>
          <w:szCs w:val="24"/>
        </w:rPr>
        <w:t xml:space="preserve"> - </w:t>
      </w:r>
      <w:r w:rsidRPr="00F861E5">
        <w:rPr>
          <w:rFonts w:ascii="Times New Roman" w:hAnsi="Times New Roman" w:cs="Times New Roman"/>
          <w:sz w:val="24"/>
          <w:szCs w:val="24"/>
        </w:rPr>
        <w:t xml:space="preserve">This table </w:t>
      </w:r>
      <w:r w:rsidR="00F407FD">
        <w:rPr>
          <w:rFonts w:ascii="Times New Roman" w:hAnsi="Times New Roman" w:cs="Times New Roman"/>
          <w:sz w:val="24"/>
          <w:szCs w:val="24"/>
        </w:rPr>
        <w:t>describes</w:t>
      </w:r>
      <w:r w:rsidRPr="00F861E5">
        <w:rPr>
          <w:rFonts w:ascii="Times New Roman" w:hAnsi="Times New Roman" w:cs="Times New Roman"/>
          <w:sz w:val="24"/>
          <w:szCs w:val="24"/>
        </w:rPr>
        <w:t xml:space="preserve"> information concerning smolt to adult ratios (SAR) as defined by the Coordinated Assessments project.  Smolt to adult ratios are specific to the smolt and adult locations described in each row of data.</w:t>
      </w:r>
    </w:p>
    <w:p w14:paraId="7F3444A4" w14:textId="77777777" w:rsidR="00F861E5" w:rsidRPr="00F861E5" w:rsidRDefault="00F861E5" w:rsidP="00F861E5">
      <w:pPr>
        <w:pStyle w:val="ListParagraph"/>
        <w:numPr>
          <w:ilvl w:val="0"/>
          <w:numId w:val="8"/>
        </w:numPr>
        <w:spacing w:after="0" w:line="240" w:lineRule="auto"/>
        <w:rPr>
          <w:rFonts w:ascii="Times New Roman" w:hAnsi="Times New Roman" w:cs="Times New Roman"/>
          <w:sz w:val="24"/>
          <w:szCs w:val="24"/>
        </w:rPr>
      </w:pPr>
      <w:bookmarkStart w:id="7" w:name="_Toc379213200"/>
      <w:r w:rsidRPr="00F861E5">
        <w:rPr>
          <w:rFonts w:ascii="Times New Roman" w:hAnsi="Times New Roman" w:cs="Times New Roman"/>
          <w:b/>
          <w:sz w:val="24"/>
          <w:szCs w:val="24"/>
        </w:rPr>
        <w:t xml:space="preserve">A3.  </w:t>
      </w:r>
      <w:bookmarkStart w:id="8" w:name="_Toc326571563"/>
      <w:proofErr w:type="spellStart"/>
      <w:r w:rsidRPr="00F861E5">
        <w:rPr>
          <w:rFonts w:ascii="Times New Roman" w:hAnsi="Times New Roman" w:cs="Times New Roman"/>
          <w:b/>
          <w:sz w:val="24"/>
          <w:szCs w:val="24"/>
        </w:rPr>
        <w:t>RperS</w:t>
      </w:r>
      <w:proofErr w:type="spellEnd"/>
      <w:r w:rsidRPr="00F861E5">
        <w:rPr>
          <w:rFonts w:ascii="Times New Roman" w:hAnsi="Times New Roman" w:cs="Times New Roman"/>
          <w:b/>
          <w:sz w:val="24"/>
          <w:szCs w:val="24"/>
        </w:rPr>
        <w:t xml:space="preserve"> Table</w:t>
      </w:r>
      <w:bookmarkEnd w:id="7"/>
      <w:bookmarkEnd w:id="8"/>
      <w:r w:rsidRPr="00F861E5">
        <w:rPr>
          <w:rFonts w:ascii="Times New Roman" w:hAnsi="Times New Roman" w:cs="Times New Roman"/>
          <w:b/>
          <w:sz w:val="24"/>
          <w:szCs w:val="24"/>
        </w:rPr>
        <w:t xml:space="preserve"> - </w:t>
      </w:r>
      <w:r w:rsidRPr="00F861E5">
        <w:rPr>
          <w:rFonts w:ascii="Times New Roman" w:hAnsi="Times New Roman" w:cs="Times New Roman"/>
          <w:sz w:val="24"/>
          <w:szCs w:val="24"/>
        </w:rPr>
        <w:t xml:space="preserve">This table </w:t>
      </w:r>
      <w:r w:rsidR="00F407FD">
        <w:rPr>
          <w:rFonts w:ascii="Times New Roman" w:hAnsi="Times New Roman" w:cs="Times New Roman"/>
          <w:sz w:val="24"/>
          <w:szCs w:val="24"/>
        </w:rPr>
        <w:t>describes</w:t>
      </w:r>
      <w:r w:rsidRPr="00F861E5">
        <w:rPr>
          <w:rFonts w:ascii="Times New Roman" w:hAnsi="Times New Roman" w:cs="Times New Roman"/>
          <w:sz w:val="24"/>
          <w:szCs w:val="24"/>
        </w:rPr>
        <w:t xml:space="preserve"> information concerning recruits per </w:t>
      </w:r>
      <w:proofErr w:type="spellStart"/>
      <w:r w:rsidRPr="00F861E5">
        <w:rPr>
          <w:rFonts w:ascii="Times New Roman" w:hAnsi="Times New Roman" w:cs="Times New Roman"/>
          <w:sz w:val="24"/>
          <w:szCs w:val="24"/>
        </w:rPr>
        <w:t>spawner</w:t>
      </w:r>
      <w:proofErr w:type="spellEnd"/>
      <w:r w:rsidRPr="00F861E5">
        <w:rPr>
          <w:rFonts w:ascii="Times New Roman" w:hAnsi="Times New Roman" w:cs="Times New Roman"/>
          <w:sz w:val="24"/>
          <w:szCs w:val="24"/>
        </w:rPr>
        <w:t xml:space="preserve"> (R/S) as defined by the Coordinated Assessments project.  Recruit per </w:t>
      </w:r>
      <w:proofErr w:type="spellStart"/>
      <w:r w:rsidRPr="00F861E5">
        <w:rPr>
          <w:rFonts w:ascii="Times New Roman" w:hAnsi="Times New Roman" w:cs="Times New Roman"/>
          <w:sz w:val="24"/>
          <w:szCs w:val="24"/>
        </w:rPr>
        <w:t>spawner</w:t>
      </w:r>
      <w:proofErr w:type="spellEnd"/>
      <w:r w:rsidRPr="00F861E5">
        <w:rPr>
          <w:rFonts w:ascii="Times New Roman" w:hAnsi="Times New Roman" w:cs="Times New Roman"/>
          <w:sz w:val="24"/>
          <w:szCs w:val="24"/>
        </w:rPr>
        <w:t xml:space="preserve"> ratios are specific to the locations and seasons described in each record of data.  This table can include the number of juvenile or adult recruits as measures, or full life cycle productivity.  That is, "recruit" can be defined at any life stage.</w:t>
      </w:r>
    </w:p>
    <w:p w14:paraId="133A545F" w14:textId="77777777" w:rsidR="00F861E5" w:rsidRDefault="00F861E5" w:rsidP="00F861E5">
      <w:pPr>
        <w:spacing w:after="0" w:line="240" w:lineRule="auto"/>
        <w:rPr>
          <w:rFonts w:ascii="Times New Roman" w:hAnsi="Times New Roman" w:cs="Times New Roman"/>
          <w:sz w:val="24"/>
          <w:szCs w:val="24"/>
        </w:rPr>
      </w:pPr>
    </w:p>
    <w:p w14:paraId="3FC37FAD" w14:textId="77777777" w:rsidR="00F861E5" w:rsidRDefault="00F861E5" w:rsidP="00E05C71">
      <w:pPr>
        <w:spacing w:after="0" w:line="240" w:lineRule="auto"/>
        <w:rPr>
          <w:rFonts w:ascii="Times New Roman" w:hAnsi="Times New Roman" w:cs="Times New Roman"/>
          <w:sz w:val="24"/>
          <w:szCs w:val="24"/>
        </w:rPr>
      </w:pPr>
    </w:p>
    <w:p w14:paraId="4A05EE68" w14:textId="77777777" w:rsidR="006C3DE9" w:rsidRDefault="00F20106" w:rsidP="00E05C71">
      <w:pPr>
        <w:spacing w:after="0" w:line="240" w:lineRule="auto"/>
        <w:rPr>
          <w:rFonts w:ascii="Times New Roman" w:hAnsi="Times New Roman" w:cs="Times New Roman"/>
          <w:b/>
          <w:sz w:val="24"/>
          <w:szCs w:val="24"/>
        </w:rPr>
      </w:pPr>
      <w:bookmarkStart w:id="9" w:name="_Toc383761097"/>
      <w:proofErr w:type="gramStart"/>
      <w:r w:rsidRPr="006C3DE9">
        <w:rPr>
          <w:rStyle w:val="Heading1Char"/>
        </w:rPr>
        <w:t xml:space="preserve">3.0  </w:t>
      </w:r>
      <w:r w:rsidR="00E05C71" w:rsidRPr="006C3DE9">
        <w:rPr>
          <w:rStyle w:val="Heading1Char"/>
        </w:rPr>
        <w:t>Virtual</w:t>
      </w:r>
      <w:proofErr w:type="gramEnd"/>
      <w:r w:rsidR="00E05C71" w:rsidRPr="006C3DE9">
        <w:rPr>
          <w:rStyle w:val="Heading1Char"/>
        </w:rPr>
        <w:t xml:space="preserve"> Node Flow Description</w:t>
      </w:r>
      <w:bookmarkEnd w:id="9"/>
      <w:r w:rsidR="00E05C71" w:rsidRPr="00C60AEC">
        <w:rPr>
          <w:rFonts w:ascii="Times New Roman" w:hAnsi="Times New Roman" w:cs="Times New Roman"/>
          <w:b/>
          <w:sz w:val="24"/>
          <w:szCs w:val="24"/>
        </w:rPr>
        <w:t xml:space="preserve"> </w:t>
      </w:r>
    </w:p>
    <w:p w14:paraId="6097EE76" w14:textId="77777777" w:rsidR="00E05C71" w:rsidRDefault="00E05C71" w:rsidP="00E05C7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F5E26">
        <w:rPr>
          <w:rFonts w:ascii="Times New Roman" w:hAnsi="Times New Roman" w:cs="Times New Roman"/>
          <w:i/>
          <w:sz w:val="24"/>
          <w:szCs w:val="24"/>
        </w:rPr>
        <w:t>CAX</w:t>
      </w:r>
      <w:r w:rsidRPr="00B404B0">
        <w:rPr>
          <w:rFonts w:ascii="Times New Roman" w:hAnsi="Times New Roman" w:cs="Times New Roman"/>
          <w:i/>
          <w:sz w:val="24"/>
          <w:szCs w:val="24"/>
        </w:rPr>
        <w:t xml:space="preserve"> to EPA</w:t>
      </w:r>
      <w:r>
        <w:rPr>
          <w:rFonts w:ascii="Times New Roman" w:hAnsi="Times New Roman" w:cs="Times New Roman"/>
          <w:sz w:val="24"/>
          <w:szCs w:val="24"/>
        </w:rPr>
        <w:t>)</w:t>
      </w:r>
    </w:p>
    <w:p w14:paraId="3FA4072C" w14:textId="77777777" w:rsidR="000B7CF7" w:rsidRDefault="000B7CF7" w:rsidP="000B7CF7">
      <w:pPr>
        <w:spacing w:after="0" w:line="240" w:lineRule="auto"/>
        <w:rPr>
          <w:rFonts w:ascii="Times New Roman" w:hAnsi="Times New Roman" w:cs="Times New Roman"/>
          <w:sz w:val="24"/>
          <w:szCs w:val="24"/>
        </w:rPr>
      </w:pPr>
      <w:r w:rsidRPr="000B7CF7">
        <w:rPr>
          <w:rFonts w:ascii="Times New Roman" w:hAnsi="Times New Roman" w:cs="Times New Roman"/>
          <w:sz w:val="24"/>
          <w:szCs w:val="24"/>
        </w:rPr>
        <w:t xml:space="preserve">Virtual Node Implementation: the project proposes to create data publishing services and new data flows using the EPA Virtual Node services.  The CAX flow is a new flow for the Exchange Network. Use of Virtual Node will avoid need for installation of a local Node at </w:t>
      </w:r>
      <w:proofErr w:type="spellStart"/>
      <w:r w:rsidRPr="000B7CF7">
        <w:rPr>
          <w:rFonts w:ascii="Times New Roman" w:hAnsi="Times New Roman" w:cs="Times New Roman"/>
          <w:sz w:val="24"/>
          <w:szCs w:val="24"/>
        </w:rPr>
        <w:t>StreamNet</w:t>
      </w:r>
      <w:proofErr w:type="spellEnd"/>
      <w:r w:rsidRPr="000B7CF7">
        <w:rPr>
          <w:rFonts w:ascii="Times New Roman" w:hAnsi="Times New Roman" w:cs="Times New Roman"/>
          <w:sz w:val="24"/>
          <w:szCs w:val="24"/>
        </w:rPr>
        <w:t>. Instead, data providing partner clients can interact with the Virtual Node to aggregate data in a cloud based repository for data set sharing and re-publishing as described above.  In addition to these Exchange Network Priorities, the CAX project will produce several re-usable components of relevance to other entities managing salmonid data, this includes all of the environmental and wildlife Agencies and Tribes on the west coast including Alaska.</w:t>
      </w:r>
    </w:p>
    <w:p w14:paraId="12B408D1" w14:textId="77777777" w:rsidR="009D12C8" w:rsidRDefault="006C3DE9" w:rsidP="00A06B5B">
      <w:pPr>
        <w:pStyle w:val="Heading1"/>
      </w:pPr>
      <w:bookmarkStart w:id="10" w:name="_Toc383761098"/>
      <w:r>
        <w:t xml:space="preserve">3.1 </w:t>
      </w:r>
      <w:r w:rsidR="009D12C8" w:rsidRPr="009D12C8">
        <w:t>Schema Information</w:t>
      </w:r>
      <w:bookmarkEnd w:id="10"/>
    </w:p>
    <w:p w14:paraId="1FC2E7A2" w14:textId="77777777" w:rsidR="00A06B5B" w:rsidRDefault="00A06B5B" w:rsidP="00A06B5B"/>
    <w:p w14:paraId="133D040D" w14:textId="77777777" w:rsidR="00A06B5B" w:rsidRDefault="00A06B5B" w:rsidP="00A06B5B">
      <w:pPr>
        <w:pStyle w:val="Heading2"/>
      </w:pPr>
      <w:r w:rsidRPr="00A06B5B">
        <w:t>Schema Structure</w:t>
      </w:r>
    </w:p>
    <w:p w14:paraId="26D1242A" w14:textId="77777777" w:rsidR="00A06B5B" w:rsidRDefault="00A06B5B" w:rsidP="00A06B5B"/>
    <w:p w14:paraId="40653700" w14:textId="77777777" w:rsidR="00A06B5B" w:rsidRPr="00A06B5B" w:rsidRDefault="00A06B5B" w:rsidP="00A06B5B">
      <w:r>
        <w:t xml:space="preserve">The CAX schema describes the Natural Origin </w:t>
      </w:r>
      <w:proofErr w:type="spellStart"/>
      <w:r>
        <w:t>Spawner</w:t>
      </w:r>
      <w:proofErr w:type="spellEnd"/>
      <w:r>
        <w:t xml:space="preserve"> Abundance (NOSA), Smolt to Adult Ratio (SAR), and Recruits per </w:t>
      </w:r>
      <w:proofErr w:type="spellStart"/>
      <w:r>
        <w:t>Spawner</w:t>
      </w:r>
      <w:proofErr w:type="spellEnd"/>
      <w:r>
        <w:t xml:space="preserve"> (</w:t>
      </w:r>
      <w:proofErr w:type="spellStart"/>
      <w:r>
        <w:t>RperS</w:t>
      </w:r>
      <w:proofErr w:type="spellEnd"/>
      <w:r>
        <w:t xml:space="preserve">) metrics and indicators that compose the CAX node at present. The following diagram illustrates the major components of the CAX schema. Double blocks </w:t>
      </w:r>
      <w:r>
        <w:lastRenderedPageBreak/>
        <w:t>represent components that may be repeated. Each data type stands alone and represents an optional component.</w:t>
      </w:r>
    </w:p>
    <w:p w14:paraId="05FBC961" w14:textId="77777777" w:rsidR="00A06B5B" w:rsidRDefault="00A06B5B" w:rsidP="000C1E16">
      <w:pPr>
        <w:rPr>
          <w:rFonts w:ascii="Times New Roman" w:hAnsi="Times New Roman" w:cs="Times New Roman"/>
          <w:sz w:val="24"/>
          <w:szCs w:val="24"/>
        </w:rPr>
      </w:pPr>
    </w:p>
    <w:p w14:paraId="27694191" w14:textId="77777777" w:rsidR="00A06B5B" w:rsidRDefault="00A06B5B" w:rsidP="000C1E16">
      <w:pPr>
        <w:rPr>
          <w:rFonts w:ascii="Times New Roman" w:hAnsi="Times New Roman" w:cs="Times New Roman"/>
          <w:sz w:val="24"/>
          <w:szCs w:val="24"/>
        </w:rPr>
      </w:pPr>
    </w:p>
    <w:p w14:paraId="0C051B6A" w14:textId="77777777" w:rsidR="00A06B5B" w:rsidRDefault="00A06B5B" w:rsidP="000C1E16">
      <w:pPr>
        <w:rPr>
          <w:rFonts w:ascii="Times New Roman" w:hAnsi="Times New Roman" w:cs="Times New Roman"/>
          <w:sz w:val="24"/>
          <w:szCs w:val="24"/>
        </w:rPr>
      </w:pPr>
    </w:p>
    <w:p w14:paraId="3AF96CC7" w14:textId="77777777" w:rsidR="00A06B5B" w:rsidRDefault="00A06B5B" w:rsidP="000C1E16">
      <w:pPr>
        <w:rPr>
          <w:rFonts w:ascii="Times New Roman" w:hAnsi="Times New Roman" w:cs="Times New Roman"/>
          <w:sz w:val="24"/>
          <w:szCs w:val="24"/>
        </w:rPr>
      </w:pPr>
    </w:p>
    <w:p w14:paraId="0DCEDBC6" w14:textId="77777777" w:rsidR="007B4C12" w:rsidRDefault="00A06B5B" w:rsidP="00420886">
      <w:pPr>
        <w:spacing w:after="0" w:line="240" w:lineRule="auto"/>
        <w:rPr>
          <w:rFonts w:ascii="Times New Roman" w:hAnsi="Times New Roman" w:cs="Times New Roman"/>
          <w:i/>
          <w:sz w:val="24"/>
          <w:szCs w:val="24"/>
        </w:rPr>
      </w:pPr>
      <w:r>
        <w:rPr>
          <w:rFonts w:ascii="Times New Roman" w:hAnsi="Times New Roman" w:cs="Times New Roman"/>
          <w:i/>
          <w:noProof/>
          <w:sz w:val="24"/>
          <w:szCs w:val="24"/>
        </w:rPr>
        <w:drawing>
          <wp:inline distT="0" distB="0" distL="0" distR="0" wp14:anchorId="1EA457E8" wp14:editId="21CD2711">
            <wp:extent cx="2218761" cy="31696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png"/>
                    <pic:cNvPicPr/>
                  </pic:nvPicPr>
                  <pic:blipFill>
                    <a:blip r:embed="rId11">
                      <a:extLst>
                        <a:ext uri="{28A0092B-C50C-407E-A947-70E740481C1C}">
                          <a14:useLocalDpi xmlns:a14="http://schemas.microsoft.com/office/drawing/2010/main" val="0"/>
                        </a:ext>
                      </a:extLst>
                    </a:blip>
                    <a:stretch>
                      <a:fillRect/>
                    </a:stretch>
                  </pic:blipFill>
                  <pic:spPr>
                    <a:xfrm>
                      <a:off x="0" y="0"/>
                      <a:ext cx="2218761" cy="3169658"/>
                    </a:xfrm>
                    <a:prstGeom prst="rect">
                      <a:avLst/>
                    </a:prstGeom>
                  </pic:spPr>
                </pic:pic>
              </a:graphicData>
            </a:graphic>
          </wp:inline>
        </w:drawing>
      </w:r>
    </w:p>
    <w:p w14:paraId="53D1E75C" w14:textId="77777777" w:rsidR="007B4C12" w:rsidRPr="009D12C8" w:rsidRDefault="007B4C12" w:rsidP="009D12C8">
      <w:pPr>
        <w:spacing w:after="0" w:line="240" w:lineRule="auto"/>
        <w:rPr>
          <w:rFonts w:ascii="Times New Roman" w:hAnsi="Times New Roman" w:cs="Times New Roman"/>
          <w:i/>
          <w:sz w:val="24"/>
          <w:szCs w:val="24"/>
        </w:rPr>
      </w:pPr>
    </w:p>
    <w:p w14:paraId="36A5A99C" w14:textId="77777777" w:rsidR="00420886" w:rsidRPr="00420886" w:rsidRDefault="00420886" w:rsidP="00C852F6">
      <w:pPr>
        <w:pStyle w:val="Heading2"/>
        <w:rPr>
          <w:rStyle w:val="SubtleEmphasis"/>
        </w:rPr>
      </w:pPr>
      <w:bookmarkStart w:id="11" w:name="_Toc383761099"/>
      <w:r>
        <w:rPr>
          <w:rStyle w:val="SubtleEmphasis"/>
        </w:rPr>
        <w:t>Diagram of the CAX</w:t>
      </w:r>
      <w:r w:rsidRPr="00420886">
        <w:rPr>
          <w:rStyle w:val="SubtleEmphasis"/>
        </w:rPr>
        <w:t xml:space="preserve"> v1.0 Schema Components</w:t>
      </w:r>
    </w:p>
    <w:p w14:paraId="0C68A2D0" w14:textId="77777777" w:rsidR="00420886" w:rsidRDefault="00420886" w:rsidP="00C852F6">
      <w:pPr>
        <w:pStyle w:val="Heading2"/>
      </w:pPr>
    </w:p>
    <w:p w14:paraId="253AB093" w14:textId="77777777" w:rsidR="00C852F6" w:rsidRDefault="006C3DE9" w:rsidP="00C852F6">
      <w:pPr>
        <w:pStyle w:val="Heading2"/>
      </w:pPr>
      <w:r>
        <w:t xml:space="preserve">3.2 </w:t>
      </w:r>
      <w:r w:rsidR="009D12C8" w:rsidRPr="009D12C8">
        <w:t>Data Service Information</w:t>
      </w:r>
      <w:bookmarkEnd w:id="11"/>
    </w:p>
    <w:p w14:paraId="5794B4EB" w14:textId="77777777" w:rsidR="00924C39" w:rsidRDefault="008C7681" w:rsidP="00924C39">
      <w:pPr>
        <w:spacing w:after="0" w:line="240" w:lineRule="auto"/>
        <w:rPr>
          <w:rFonts w:ascii="Times New Roman" w:hAnsi="Times New Roman" w:cs="Times New Roman"/>
          <w:sz w:val="24"/>
          <w:szCs w:val="24"/>
        </w:rPr>
      </w:pPr>
      <w:r w:rsidRPr="008C7681">
        <w:rPr>
          <w:rFonts w:ascii="Times New Roman" w:hAnsi="Times New Roman" w:cs="Times New Roman"/>
          <w:sz w:val="24"/>
          <w:szCs w:val="24"/>
        </w:rPr>
        <w:t xml:space="preserve">Three data </w:t>
      </w:r>
      <w:r>
        <w:rPr>
          <w:rFonts w:ascii="Times New Roman" w:hAnsi="Times New Roman" w:cs="Times New Roman"/>
          <w:sz w:val="24"/>
          <w:szCs w:val="24"/>
        </w:rPr>
        <w:t>services are defined for the CAX</w:t>
      </w:r>
      <w:r w:rsidRPr="008C7681">
        <w:rPr>
          <w:rFonts w:ascii="Times New Roman" w:hAnsi="Times New Roman" w:cs="Times New Roman"/>
          <w:sz w:val="24"/>
          <w:szCs w:val="24"/>
        </w:rPr>
        <w:t xml:space="preserve"> flow</w:t>
      </w:r>
      <w:r w:rsidR="00BE62A0">
        <w:rPr>
          <w:rFonts w:ascii="Times New Roman" w:hAnsi="Times New Roman" w:cs="Times New Roman"/>
          <w:sz w:val="24"/>
          <w:szCs w:val="24"/>
        </w:rPr>
        <w:t xml:space="preserve"> on the Exchange Network</w:t>
      </w:r>
      <w:r w:rsidRPr="008C7681">
        <w:rPr>
          <w:rFonts w:ascii="Times New Roman" w:hAnsi="Times New Roman" w:cs="Times New Roman"/>
          <w:sz w:val="24"/>
          <w:szCs w:val="24"/>
        </w:rPr>
        <w:t xml:space="preserve">. </w:t>
      </w:r>
      <w:r>
        <w:rPr>
          <w:rFonts w:ascii="Times New Roman" w:hAnsi="Times New Roman" w:cs="Times New Roman"/>
          <w:sz w:val="24"/>
          <w:szCs w:val="24"/>
        </w:rPr>
        <w:t>The first service, CAX</w:t>
      </w:r>
      <w:r w:rsidRPr="008C7681">
        <w:rPr>
          <w:rFonts w:ascii="Times New Roman" w:hAnsi="Times New Roman" w:cs="Times New Roman"/>
          <w:sz w:val="24"/>
          <w:szCs w:val="24"/>
        </w:rPr>
        <w:t>.Get</w:t>
      </w:r>
      <w:r>
        <w:rPr>
          <w:rFonts w:ascii="Times New Roman" w:hAnsi="Times New Roman" w:cs="Times New Roman"/>
          <w:sz w:val="24"/>
          <w:szCs w:val="24"/>
        </w:rPr>
        <w:t>NOSA</w:t>
      </w:r>
      <w:r w:rsidRPr="008C7681">
        <w:rPr>
          <w:rFonts w:ascii="Times New Roman" w:hAnsi="Times New Roman" w:cs="Times New Roman"/>
          <w:sz w:val="24"/>
          <w:szCs w:val="24"/>
        </w:rPr>
        <w:t>_v1, returns a detailed set of</w:t>
      </w:r>
      <w:r>
        <w:rPr>
          <w:rFonts w:ascii="Times New Roman" w:hAnsi="Times New Roman" w:cs="Times New Roman"/>
          <w:sz w:val="24"/>
          <w:szCs w:val="24"/>
        </w:rPr>
        <w:t xml:space="preserve"> Natural Origin </w:t>
      </w:r>
      <w:proofErr w:type="spellStart"/>
      <w:r>
        <w:rPr>
          <w:rFonts w:ascii="Times New Roman" w:hAnsi="Times New Roman" w:cs="Times New Roman"/>
          <w:sz w:val="24"/>
          <w:szCs w:val="24"/>
        </w:rPr>
        <w:t>Spawner</w:t>
      </w:r>
      <w:proofErr w:type="spellEnd"/>
      <w:r w:rsidRPr="008C7681">
        <w:rPr>
          <w:rFonts w:ascii="Times New Roman" w:hAnsi="Times New Roman" w:cs="Times New Roman"/>
          <w:sz w:val="24"/>
          <w:szCs w:val="24"/>
        </w:rPr>
        <w:t xml:space="preserve"> </w:t>
      </w:r>
      <w:r w:rsidR="00924C39">
        <w:rPr>
          <w:rFonts w:ascii="Times New Roman" w:hAnsi="Times New Roman" w:cs="Times New Roman"/>
          <w:sz w:val="24"/>
          <w:szCs w:val="24"/>
        </w:rPr>
        <w:t xml:space="preserve">metrics and indicators </w:t>
      </w:r>
      <w:r w:rsidRPr="008C7681">
        <w:rPr>
          <w:rFonts w:ascii="Times New Roman" w:hAnsi="Times New Roman" w:cs="Times New Roman"/>
          <w:sz w:val="24"/>
          <w:szCs w:val="24"/>
        </w:rPr>
        <w:t xml:space="preserve">that match a set of </w:t>
      </w:r>
      <w:r>
        <w:rPr>
          <w:rFonts w:ascii="Times New Roman" w:hAnsi="Times New Roman" w:cs="Times New Roman"/>
          <w:sz w:val="24"/>
          <w:szCs w:val="24"/>
        </w:rPr>
        <w:t xml:space="preserve">optional </w:t>
      </w:r>
      <w:r w:rsidRPr="008C7681">
        <w:rPr>
          <w:rFonts w:ascii="Times New Roman" w:hAnsi="Times New Roman" w:cs="Times New Roman"/>
          <w:sz w:val="24"/>
          <w:szCs w:val="24"/>
        </w:rPr>
        <w:t>criteria.</w:t>
      </w:r>
      <w:r w:rsidR="00924C39">
        <w:rPr>
          <w:rFonts w:ascii="Times New Roman" w:hAnsi="Times New Roman" w:cs="Times New Roman"/>
          <w:sz w:val="24"/>
          <w:szCs w:val="24"/>
        </w:rPr>
        <w:t xml:space="preserve"> These data represent total number of </w:t>
      </w:r>
      <w:proofErr w:type="spellStart"/>
      <w:r w:rsidR="00924C39">
        <w:rPr>
          <w:rFonts w:ascii="Times New Roman" w:hAnsi="Times New Roman" w:cs="Times New Roman"/>
          <w:sz w:val="24"/>
          <w:szCs w:val="24"/>
        </w:rPr>
        <w:t>spawners</w:t>
      </w:r>
      <w:proofErr w:type="spellEnd"/>
      <w:r w:rsidR="00924C39">
        <w:rPr>
          <w:rFonts w:ascii="Times New Roman" w:hAnsi="Times New Roman" w:cs="Times New Roman"/>
          <w:sz w:val="24"/>
          <w:szCs w:val="24"/>
        </w:rPr>
        <w:t xml:space="preserve"> for the year in the population.</w:t>
      </w:r>
      <w:r w:rsidRPr="008C7681">
        <w:rPr>
          <w:rFonts w:ascii="Times New Roman" w:hAnsi="Times New Roman" w:cs="Times New Roman"/>
          <w:sz w:val="24"/>
          <w:szCs w:val="24"/>
        </w:rPr>
        <w:t xml:space="preserve"> The second service, </w:t>
      </w:r>
      <w:r>
        <w:rPr>
          <w:rFonts w:ascii="Times New Roman" w:hAnsi="Times New Roman" w:cs="Times New Roman"/>
          <w:sz w:val="24"/>
          <w:szCs w:val="24"/>
        </w:rPr>
        <w:t>CAX</w:t>
      </w:r>
      <w:r w:rsidRPr="008C7681">
        <w:rPr>
          <w:rFonts w:ascii="Times New Roman" w:hAnsi="Times New Roman" w:cs="Times New Roman"/>
          <w:sz w:val="24"/>
          <w:szCs w:val="24"/>
        </w:rPr>
        <w:t>.Get</w:t>
      </w:r>
      <w:r>
        <w:rPr>
          <w:rFonts w:ascii="Times New Roman" w:hAnsi="Times New Roman" w:cs="Times New Roman"/>
          <w:sz w:val="24"/>
          <w:szCs w:val="24"/>
        </w:rPr>
        <w:t>RPerS</w:t>
      </w:r>
      <w:r w:rsidRPr="008C7681">
        <w:rPr>
          <w:rFonts w:ascii="Times New Roman" w:hAnsi="Times New Roman" w:cs="Times New Roman"/>
          <w:sz w:val="24"/>
          <w:szCs w:val="24"/>
        </w:rPr>
        <w:t xml:space="preserve">_v1, returns a detailed set of </w:t>
      </w:r>
      <w:r w:rsidR="00924C39">
        <w:rPr>
          <w:rFonts w:ascii="Times New Roman" w:hAnsi="Times New Roman" w:cs="Times New Roman"/>
          <w:sz w:val="24"/>
          <w:szCs w:val="24"/>
        </w:rPr>
        <w:t xml:space="preserve">Recruits Per </w:t>
      </w:r>
      <w:proofErr w:type="spellStart"/>
      <w:r w:rsidR="00924C39">
        <w:rPr>
          <w:rFonts w:ascii="Times New Roman" w:hAnsi="Times New Roman" w:cs="Times New Roman"/>
          <w:sz w:val="24"/>
          <w:szCs w:val="24"/>
        </w:rPr>
        <w:t>Spawner</w:t>
      </w:r>
      <w:proofErr w:type="spellEnd"/>
      <w:r w:rsidR="00924C39">
        <w:rPr>
          <w:rFonts w:ascii="Times New Roman" w:hAnsi="Times New Roman" w:cs="Times New Roman"/>
          <w:sz w:val="24"/>
          <w:szCs w:val="24"/>
        </w:rPr>
        <w:t xml:space="preserve"> </w:t>
      </w:r>
      <w:r>
        <w:rPr>
          <w:rFonts w:ascii="Times New Roman" w:hAnsi="Times New Roman" w:cs="Times New Roman"/>
          <w:sz w:val="24"/>
          <w:szCs w:val="24"/>
        </w:rPr>
        <w:t xml:space="preserve">metrics and indicators </w:t>
      </w:r>
      <w:r w:rsidRPr="008C7681">
        <w:rPr>
          <w:rFonts w:ascii="Times New Roman" w:hAnsi="Times New Roman" w:cs="Times New Roman"/>
          <w:sz w:val="24"/>
          <w:szCs w:val="24"/>
        </w:rPr>
        <w:t>that match a set of given criteria.</w:t>
      </w:r>
      <w:r w:rsidR="00924C39">
        <w:rPr>
          <w:rFonts w:ascii="Times New Roman" w:hAnsi="Times New Roman" w:cs="Times New Roman"/>
          <w:sz w:val="24"/>
          <w:szCs w:val="24"/>
        </w:rPr>
        <w:t xml:space="preserve"> These data represent the number of recruits per </w:t>
      </w:r>
      <w:proofErr w:type="spellStart"/>
      <w:r w:rsidR="00924C39">
        <w:rPr>
          <w:rFonts w:ascii="Times New Roman" w:hAnsi="Times New Roman" w:cs="Times New Roman"/>
          <w:sz w:val="24"/>
          <w:szCs w:val="24"/>
        </w:rPr>
        <w:t>spawner</w:t>
      </w:r>
      <w:proofErr w:type="spellEnd"/>
      <w:r w:rsidR="00924C39">
        <w:rPr>
          <w:rFonts w:ascii="Times New Roman" w:hAnsi="Times New Roman" w:cs="Times New Roman"/>
          <w:sz w:val="24"/>
          <w:szCs w:val="24"/>
        </w:rPr>
        <w:t xml:space="preserve"> for each brood year, again by entire population. The third service, CAX</w:t>
      </w:r>
      <w:r w:rsidR="00924C39" w:rsidRPr="008C7681">
        <w:rPr>
          <w:rFonts w:ascii="Times New Roman" w:hAnsi="Times New Roman" w:cs="Times New Roman"/>
          <w:sz w:val="24"/>
          <w:szCs w:val="24"/>
        </w:rPr>
        <w:t>.Get</w:t>
      </w:r>
      <w:r w:rsidR="00924C39">
        <w:rPr>
          <w:rFonts w:ascii="Times New Roman" w:hAnsi="Times New Roman" w:cs="Times New Roman"/>
          <w:sz w:val="24"/>
          <w:szCs w:val="24"/>
        </w:rPr>
        <w:t>SAR</w:t>
      </w:r>
      <w:r w:rsidR="00924C39" w:rsidRPr="008C7681">
        <w:rPr>
          <w:rFonts w:ascii="Times New Roman" w:hAnsi="Times New Roman" w:cs="Times New Roman"/>
          <w:sz w:val="24"/>
          <w:szCs w:val="24"/>
        </w:rPr>
        <w:t xml:space="preserve">_v1, returns a detailed set of </w:t>
      </w:r>
      <w:r w:rsidR="009E5618">
        <w:rPr>
          <w:rFonts w:ascii="Times New Roman" w:hAnsi="Times New Roman" w:cs="Times New Roman"/>
          <w:sz w:val="24"/>
          <w:szCs w:val="24"/>
        </w:rPr>
        <w:t xml:space="preserve">Smolt to Adult Ratio </w:t>
      </w:r>
      <w:r w:rsidR="00924C39">
        <w:rPr>
          <w:rFonts w:ascii="Times New Roman" w:hAnsi="Times New Roman" w:cs="Times New Roman"/>
          <w:sz w:val="24"/>
          <w:szCs w:val="24"/>
        </w:rPr>
        <w:t xml:space="preserve">metrics and indicators </w:t>
      </w:r>
      <w:r w:rsidR="00924C39" w:rsidRPr="008C7681">
        <w:rPr>
          <w:rFonts w:ascii="Times New Roman" w:hAnsi="Times New Roman" w:cs="Times New Roman"/>
          <w:sz w:val="24"/>
          <w:szCs w:val="24"/>
        </w:rPr>
        <w:t>that match a set of given criteria.</w:t>
      </w:r>
      <w:r w:rsidR="00924C39">
        <w:rPr>
          <w:rFonts w:ascii="Times New Roman" w:hAnsi="Times New Roman" w:cs="Times New Roman"/>
          <w:sz w:val="24"/>
          <w:szCs w:val="24"/>
        </w:rPr>
        <w:t xml:space="preserve"> These data represent </w:t>
      </w:r>
      <w:r w:rsidR="009E5618">
        <w:rPr>
          <w:rFonts w:ascii="Times New Roman" w:hAnsi="Times New Roman" w:cs="Times New Roman"/>
          <w:sz w:val="24"/>
          <w:szCs w:val="24"/>
        </w:rPr>
        <w:t>the ratio of the number</w:t>
      </w:r>
      <w:r w:rsidR="00924C39">
        <w:rPr>
          <w:rFonts w:ascii="Times New Roman" w:hAnsi="Times New Roman" w:cs="Times New Roman"/>
          <w:sz w:val="24"/>
          <w:szCs w:val="24"/>
        </w:rPr>
        <w:t xml:space="preserve"> of </w:t>
      </w:r>
      <w:r w:rsidR="009E5618">
        <w:rPr>
          <w:rFonts w:ascii="Times New Roman" w:hAnsi="Times New Roman" w:cs="Times New Roman"/>
          <w:sz w:val="24"/>
          <w:szCs w:val="24"/>
        </w:rPr>
        <w:t>adults that returned to the number of smolts that produced them</w:t>
      </w:r>
      <w:r w:rsidR="00924C39">
        <w:rPr>
          <w:rFonts w:ascii="Times New Roman" w:hAnsi="Times New Roman" w:cs="Times New Roman"/>
          <w:sz w:val="24"/>
          <w:szCs w:val="24"/>
        </w:rPr>
        <w:t xml:space="preserve"> for each </w:t>
      </w:r>
      <w:r w:rsidR="009E5618">
        <w:rPr>
          <w:rFonts w:ascii="Times New Roman" w:hAnsi="Times New Roman" w:cs="Times New Roman"/>
          <w:sz w:val="24"/>
          <w:szCs w:val="24"/>
        </w:rPr>
        <w:t>migration</w:t>
      </w:r>
      <w:r w:rsidR="00924C39">
        <w:rPr>
          <w:rFonts w:ascii="Times New Roman" w:hAnsi="Times New Roman" w:cs="Times New Roman"/>
          <w:sz w:val="24"/>
          <w:szCs w:val="24"/>
        </w:rPr>
        <w:t xml:space="preserve"> year, by entire population.  </w:t>
      </w:r>
    </w:p>
    <w:p w14:paraId="7EED7A14" w14:textId="77777777" w:rsidR="008C7681" w:rsidRDefault="008C7681" w:rsidP="00C852F6">
      <w:pPr>
        <w:spacing w:after="0" w:line="240" w:lineRule="auto"/>
        <w:rPr>
          <w:rFonts w:ascii="Times New Roman" w:hAnsi="Times New Roman" w:cs="Times New Roman"/>
          <w:sz w:val="24"/>
          <w:szCs w:val="24"/>
        </w:rPr>
      </w:pPr>
    </w:p>
    <w:p w14:paraId="777141E1" w14:textId="77777777" w:rsidR="00C852F6" w:rsidRDefault="00C852F6" w:rsidP="00C852F6">
      <w:pPr>
        <w:spacing w:after="0" w:line="240" w:lineRule="auto"/>
        <w:rPr>
          <w:rFonts w:ascii="Times New Roman" w:hAnsi="Times New Roman" w:cs="Times New Roman"/>
          <w:sz w:val="24"/>
          <w:szCs w:val="24"/>
        </w:rPr>
      </w:pPr>
      <w:r w:rsidRPr="00C852F6">
        <w:rPr>
          <w:rFonts w:ascii="Times New Roman" w:hAnsi="Times New Roman" w:cs="Times New Roman"/>
          <w:sz w:val="24"/>
          <w:szCs w:val="24"/>
        </w:rPr>
        <w:lastRenderedPageBreak/>
        <w:t>These are the out-facing EPA Exchange Network S</w:t>
      </w:r>
      <w:r w:rsidR="005C2E6E">
        <w:rPr>
          <w:rFonts w:ascii="Times New Roman" w:hAnsi="Times New Roman" w:cs="Times New Roman"/>
          <w:sz w:val="24"/>
          <w:szCs w:val="24"/>
        </w:rPr>
        <w:t>ervices for ad-hoc Query</w:t>
      </w:r>
      <w:r w:rsidRPr="00C852F6">
        <w:rPr>
          <w:rFonts w:ascii="Times New Roman" w:hAnsi="Times New Roman" w:cs="Times New Roman"/>
          <w:sz w:val="24"/>
          <w:szCs w:val="24"/>
        </w:rPr>
        <w:t xml:space="preserve"> network data publishing on the CAX Virtual Node.</w:t>
      </w:r>
      <w:r w:rsidR="003F5E26">
        <w:rPr>
          <w:rFonts w:ascii="Times New Roman" w:hAnsi="Times New Roman" w:cs="Times New Roman"/>
          <w:sz w:val="24"/>
          <w:szCs w:val="24"/>
        </w:rPr>
        <w:t xml:space="preserve">  </w:t>
      </w:r>
    </w:p>
    <w:p w14:paraId="4EF9553D" w14:textId="77777777" w:rsidR="00BE62A0" w:rsidRDefault="00BE62A0" w:rsidP="00C852F6">
      <w:pPr>
        <w:spacing w:after="0" w:line="240" w:lineRule="auto"/>
        <w:rPr>
          <w:rFonts w:ascii="Times New Roman" w:hAnsi="Times New Roman" w:cs="Times New Roman"/>
          <w:sz w:val="24"/>
          <w:szCs w:val="24"/>
        </w:rPr>
      </w:pPr>
    </w:p>
    <w:p w14:paraId="4E47F2C8" w14:textId="77777777" w:rsidR="00C852F6" w:rsidRPr="00C852F6" w:rsidRDefault="00C852F6" w:rsidP="00C852F6">
      <w:pPr>
        <w:spacing w:after="0" w:line="240" w:lineRule="auto"/>
        <w:rPr>
          <w:rFonts w:ascii="Times New Roman" w:hAnsi="Times New Roman" w:cs="Times New Roman"/>
          <w:b/>
          <w:sz w:val="24"/>
          <w:szCs w:val="24"/>
          <w:u w:val="single"/>
        </w:rPr>
      </w:pPr>
      <w:r w:rsidRPr="00C852F6">
        <w:rPr>
          <w:rFonts w:ascii="Times New Roman" w:hAnsi="Times New Roman" w:cs="Times New Roman"/>
          <w:b/>
          <w:sz w:val="24"/>
          <w:szCs w:val="24"/>
          <w:u w:val="single"/>
        </w:rPr>
        <w:t>CAX.GetNOSA</w:t>
      </w:r>
      <w:r w:rsidR="008C7681">
        <w:rPr>
          <w:rFonts w:ascii="Times New Roman" w:hAnsi="Times New Roman" w:cs="Times New Roman"/>
          <w:b/>
          <w:sz w:val="24"/>
          <w:szCs w:val="24"/>
          <w:u w:val="single"/>
        </w:rPr>
        <w:t>_v1</w:t>
      </w:r>
    </w:p>
    <w:p w14:paraId="3939B288" w14:textId="77777777" w:rsidR="00C852F6" w:rsidRDefault="00C852F6" w:rsidP="00C852F6">
      <w:pPr>
        <w:spacing w:after="0" w:line="240" w:lineRule="auto"/>
        <w:rPr>
          <w:rFonts w:ascii="Times New Roman" w:hAnsi="Times New Roman" w:cs="Times New Roman"/>
          <w:sz w:val="24"/>
          <w:szCs w:val="24"/>
        </w:rPr>
      </w:pPr>
      <w:r w:rsidRPr="00AE7887">
        <w:rPr>
          <w:rFonts w:ascii="Times New Roman" w:hAnsi="Times New Roman" w:cs="Times New Roman"/>
          <w:b/>
          <w:sz w:val="24"/>
          <w:szCs w:val="24"/>
        </w:rPr>
        <w:t>Da</w:t>
      </w:r>
      <w:r w:rsidR="00AE7887" w:rsidRPr="00AE7887">
        <w:rPr>
          <w:rFonts w:ascii="Times New Roman" w:hAnsi="Times New Roman" w:cs="Times New Roman"/>
          <w:b/>
          <w:sz w:val="24"/>
          <w:szCs w:val="24"/>
        </w:rPr>
        <w:t>ta Service Type:</w:t>
      </w:r>
      <w:r w:rsidR="00AE7887">
        <w:rPr>
          <w:rFonts w:ascii="Times New Roman" w:hAnsi="Times New Roman" w:cs="Times New Roman"/>
          <w:sz w:val="24"/>
          <w:szCs w:val="24"/>
        </w:rPr>
        <w:t xml:space="preserve">  Query</w:t>
      </w:r>
    </w:p>
    <w:p w14:paraId="7582D702" w14:textId="77777777" w:rsidR="00AE7887" w:rsidRPr="00AE7887" w:rsidRDefault="00AE7887" w:rsidP="00C852F6">
      <w:pPr>
        <w:spacing w:after="0" w:line="240" w:lineRule="auto"/>
        <w:rPr>
          <w:rFonts w:ascii="Times New Roman" w:hAnsi="Times New Roman" w:cs="Times New Roman"/>
          <w:b/>
          <w:sz w:val="24"/>
          <w:szCs w:val="24"/>
        </w:rPr>
      </w:pPr>
      <w:r w:rsidRPr="00AE7887">
        <w:rPr>
          <w:rFonts w:ascii="Times New Roman" w:hAnsi="Times New Roman" w:cs="Times New Roman"/>
          <w:b/>
          <w:sz w:val="24"/>
          <w:szCs w:val="24"/>
        </w:rPr>
        <w:t>Data Service Parameters, Order, and Format:</w:t>
      </w:r>
    </w:p>
    <w:p w14:paraId="377F4C22" w14:textId="77777777" w:rsidR="00AE7887" w:rsidRDefault="00AE7887" w:rsidP="00C852F6">
      <w:pPr>
        <w:spacing w:after="0" w:line="240" w:lineRule="auto"/>
        <w:rPr>
          <w:rFonts w:ascii="Times New Roman" w:hAnsi="Times New Roman" w:cs="Times New Roman"/>
          <w:sz w:val="24"/>
          <w:szCs w:val="24"/>
        </w:rPr>
      </w:pPr>
    </w:p>
    <w:tbl>
      <w:tblPr>
        <w:tblStyle w:val="TableGrid"/>
        <w:tblW w:w="0" w:type="auto"/>
        <w:tblInd w:w="108" w:type="dxa"/>
        <w:tblLayout w:type="fixed"/>
        <w:tblLook w:val="04A0" w:firstRow="1" w:lastRow="0" w:firstColumn="1" w:lastColumn="0" w:noHBand="0" w:noVBand="1"/>
      </w:tblPr>
      <w:tblGrid>
        <w:gridCol w:w="2610"/>
        <w:gridCol w:w="6858"/>
      </w:tblGrid>
      <w:tr w:rsidR="00720E8B" w14:paraId="7E6DF805" w14:textId="77777777" w:rsidTr="00CB7F61">
        <w:tc>
          <w:tcPr>
            <w:tcW w:w="2610" w:type="dxa"/>
            <w:shd w:val="clear" w:color="auto" w:fill="D9D9D9" w:themeFill="background1" w:themeFillShade="D9"/>
          </w:tcPr>
          <w:p w14:paraId="2998771D" w14:textId="77777777" w:rsidR="00720E8B" w:rsidRPr="00720E8B" w:rsidRDefault="00720E8B" w:rsidP="00C852F6">
            <w:pPr>
              <w:rPr>
                <w:rFonts w:ascii="Times New Roman" w:hAnsi="Times New Roman" w:cs="Times New Roman"/>
                <w:b/>
                <w:sz w:val="24"/>
                <w:szCs w:val="24"/>
              </w:rPr>
            </w:pPr>
            <w:r w:rsidRPr="00720E8B">
              <w:rPr>
                <w:rFonts w:ascii="Times New Roman" w:hAnsi="Times New Roman" w:cs="Times New Roman"/>
                <w:b/>
                <w:sz w:val="24"/>
                <w:szCs w:val="24"/>
              </w:rPr>
              <w:t>Parameter Name</w:t>
            </w:r>
          </w:p>
        </w:tc>
        <w:tc>
          <w:tcPr>
            <w:tcW w:w="6858" w:type="dxa"/>
            <w:shd w:val="clear" w:color="auto" w:fill="D9D9D9" w:themeFill="background1" w:themeFillShade="D9"/>
          </w:tcPr>
          <w:p w14:paraId="591E674E" w14:textId="77777777" w:rsidR="00720E8B" w:rsidRPr="00720E8B" w:rsidRDefault="00720E8B" w:rsidP="00C852F6">
            <w:pPr>
              <w:rPr>
                <w:rFonts w:ascii="Times New Roman" w:hAnsi="Times New Roman" w:cs="Times New Roman"/>
                <w:b/>
                <w:sz w:val="24"/>
                <w:szCs w:val="24"/>
              </w:rPr>
            </w:pPr>
            <w:proofErr w:type="spellStart"/>
            <w:r w:rsidRPr="00720E8B">
              <w:rPr>
                <w:rFonts w:ascii="Times New Roman" w:hAnsi="Times New Roman" w:cs="Times New Roman"/>
                <w:b/>
                <w:sz w:val="24"/>
                <w:szCs w:val="24"/>
              </w:rPr>
              <w:t>CommonName</w:t>
            </w:r>
            <w:proofErr w:type="spellEnd"/>
          </w:p>
        </w:tc>
      </w:tr>
      <w:tr w:rsidR="00720E8B" w14:paraId="6349152F" w14:textId="77777777" w:rsidTr="00CB7F61">
        <w:tc>
          <w:tcPr>
            <w:tcW w:w="2610" w:type="dxa"/>
          </w:tcPr>
          <w:p w14:paraId="5BD0CC1B" w14:textId="77777777" w:rsidR="00720E8B" w:rsidRDefault="00720E8B" w:rsidP="00C852F6">
            <w:pPr>
              <w:rPr>
                <w:rFonts w:ascii="Times New Roman" w:hAnsi="Times New Roman" w:cs="Times New Roman"/>
                <w:sz w:val="24"/>
                <w:szCs w:val="24"/>
              </w:rPr>
            </w:pPr>
            <w:r>
              <w:rPr>
                <w:rFonts w:ascii="Times New Roman" w:hAnsi="Times New Roman" w:cs="Times New Roman"/>
                <w:sz w:val="24"/>
                <w:szCs w:val="24"/>
              </w:rPr>
              <w:t xml:space="preserve">  Position</w:t>
            </w:r>
          </w:p>
        </w:tc>
        <w:tc>
          <w:tcPr>
            <w:tcW w:w="6858" w:type="dxa"/>
          </w:tcPr>
          <w:p w14:paraId="7432FE0C" w14:textId="77777777" w:rsidR="00720E8B" w:rsidRDefault="00720E8B" w:rsidP="00C852F6">
            <w:pPr>
              <w:rPr>
                <w:rFonts w:ascii="Times New Roman" w:hAnsi="Times New Roman" w:cs="Times New Roman"/>
                <w:sz w:val="24"/>
                <w:szCs w:val="24"/>
              </w:rPr>
            </w:pPr>
            <w:r>
              <w:rPr>
                <w:rFonts w:ascii="Times New Roman" w:hAnsi="Times New Roman" w:cs="Times New Roman"/>
                <w:sz w:val="24"/>
                <w:szCs w:val="24"/>
              </w:rPr>
              <w:t>1</w:t>
            </w:r>
          </w:p>
        </w:tc>
      </w:tr>
      <w:tr w:rsidR="00720E8B" w14:paraId="39C6E34B" w14:textId="77777777" w:rsidTr="00CB7F61">
        <w:tc>
          <w:tcPr>
            <w:tcW w:w="2610" w:type="dxa"/>
          </w:tcPr>
          <w:p w14:paraId="05BE8B9D" w14:textId="77777777" w:rsidR="00720E8B" w:rsidRDefault="00720E8B" w:rsidP="00C852F6">
            <w:pPr>
              <w:rPr>
                <w:rFonts w:ascii="Times New Roman" w:hAnsi="Times New Roman" w:cs="Times New Roman"/>
                <w:sz w:val="24"/>
                <w:szCs w:val="24"/>
              </w:rPr>
            </w:pPr>
            <w:r>
              <w:rPr>
                <w:rFonts w:ascii="Times New Roman" w:hAnsi="Times New Roman" w:cs="Times New Roman"/>
                <w:sz w:val="24"/>
                <w:szCs w:val="24"/>
              </w:rPr>
              <w:t xml:space="preserve">  Data Type</w:t>
            </w:r>
          </w:p>
        </w:tc>
        <w:tc>
          <w:tcPr>
            <w:tcW w:w="6858" w:type="dxa"/>
          </w:tcPr>
          <w:p w14:paraId="79FEA9D9" w14:textId="77777777" w:rsidR="00720E8B" w:rsidRDefault="00055887" w:rsidP="00055887">
            <w:pPr>
              <w:pStyle w:val="Default"/>
            </w:pPr>
            <w:proofErr w:type="spellStart"/>
            <w:r>
              <w:rPr>
                <w:sz w:val="22"/>
                <w:szCs w:val="22"/>
              </w:rPr>
              <w:t>xsd</w:t>
            </w:r>
            <w:proofErr w:type="spellEnd"/>
            <w:r>
              <w:rPr>
                <w:sz w:val="22"/>
                <w:szCs w:val="22"/>
              </w:rPr>
              <w:t>:</w:t>
            </w:r>
            <w:r w:rsidRPr="00055887">
              <w:rPr>
                <w:sz w:val="22"/>
                <w:szCs w:val="22"/>
              </w:rPr>
              <w:t xml:space="preserve"> </w:t>
            </w:r>
            <w:proofErr w:type="spellStart"/>
            <w:r w:rsidRPr="00055887">
              <w:rPr>
                <w:sz w:val="22"/>
                <w:szCs w:val="22"/>
              </w:rPr>
              <w:t>CommonNameType</w:t>
            </w:r>
            <w:proofErr w:type="spellEnd"/>
          </w:p>
        </w:tc>
      </w:tr>
      <w:tr w:rsidR="00720E8B" w14:paraId="74C40D6A" w14:textId="77777777" w:rsidTr="00CB7F61">
        <w:tc>
          <w:tcPr>
            <w:tcW w:w="2610" w:type="dxa"/>
          </w:tcPr>
          <w:p w14:paraId="1E0A78A8" w14:textId="77777777" w:rsidR="00720E8B" w:rsidRDefault="00720E8B" w:rsidP="00C852F6">
            <w:pPr>
              <w:rPr>
                <w:rFonts w:ascii="Times New Roman" w:hAnsi="Times New Roman" w:cs="Times New Roman"/>
                <w:sz w:val="24"/>
                <w:szCs w:val="24"/>
              </w:rPr>
            </w:pPr>
            <w:r>
              <w:rPr>
                <w:rFonts w:ascii="Times New Roman" w:hAnsi="Times New Roman" w:cs="Times New Roman"/>
                <w:sz w:val="24"/>
                <w:szCs w:val="24"/>
              </w:rPr>
              <w:t xml:space="preserve">  Cardinality</w:t>
            </w:r>
          </w:p>
        </w:tc>
        <w:tc>
          <w:tcPr>
            <w:tcW w:w="6858" w:type="dxa"/>
          </w:tcPr>
          <w:p w14:paraId="12C398A8" w14:textId="77777777" w:rsidR="00720E8B" w:rsidRDefault="00055887" w:rsidP="00C852F6">
            <w:pPr>
              <w:rPr>
                <w:rFonts w:ascii="Times New Roman" w:hAnsi="Times New Roman" w:cs="Times New Roman"/>
                <w:sz w:val="24"/>
                <w:szCs w:val="24"/>
              </w:rPr>
            </w:pPr>
            <w:r>
              <w:rPr>
                <w:rFonts w:ascii="Times New Roman" w:hAnsi="Times New Roman" w:cs="Times New Roman"/>
                <w:sz w:val="24"/>
                <w:szCs w:val="24"/>
              </w:rPr>
              <w:t>Zero or multiple, comma delimited list</w:t>
            </w:r>
          </w:p>
        </w:tc>
      </w:tr>
      <w:tr w:rsidR="00720E8B" w14:paraId="3434A7DF" w14:textId="77777777" w:rsidTr="00CB7F61">
        <w:tc>
          <w:tcPr>
            <w:tcW w:w="2610" w:type="dxa"/>
          </w:tcPr>
          <w:p w14:paraId="2043980A" w14:textId="77777777" w:rsidR="00720E8B" w:rsidRDefault="00720E8B" w:rsidP="00C852F6">
            <w:pPr>
              <w:rPr>
                <w:rFonts w:ascii="Times New Roman" w:hAnsi="Times New Roman" w:cs="Times New Roman"/>
                <w:sz w:val="24"/>
                <w:szCs w:val="24"/>
              </w:rPr>
            </w:pPr>
            <w:r>
              <w:rPr>
                <w:rFonts w:ascii="Times New Roman" w:hAnsi="Times New Roman" w:cs="Times New Roman"/>
                <w:sz w:val="24"/>
                <w:szCs w:val="24"/>
              </w:rPr>
              <w:t xml:space="preserve">  Max Length</w:t>
            </w:r>
          </w:p>
        </w:tc>
        <w:tc>
          <w:tcPr>
            <w:tcW w:w="6858" w:type="dxa"/>
          </w:tcPr>
          <w:p w14:paraId="5C2C8D46" w14:textId="77777777" w:rsidR="00720E8B" w:rsidRDefault="005E116D" w:rsidP="00C852F6">
            <w:pPr>
              <w:rPr>
                <w:rFonts w:ascii="Times New Roman" w:hAnsi="Times New Roman" w:cs="Times New Roman"/>
                <w:sz w:val="24"/>
                <w:szCs w:val="24"/>
              </w:rPr>
            </w:pPr>
            <w:r>
              <w:rPr>
                <w:rFonts w:ascii="Times New Roman" w:hAnsi="Times New Roman" w:cs="Times New Roman"/>
                <w:sz w:val="24"/>
                <w:szCs w:val="24"/>
              </w:rPr>
              <w:t>1000</w:t>
            </w:r>
          </w:p>
        </w:tc>
      </w:tr>
      <w:tr w:rsidR="00720E8B" w14:paraId="1FAFA4D2" w14:textId="77777777" w:rsidTr="00CB7F61">
        <w:tc>
          <w:tcPr>
            <w:tcW w:w="2610" w:type="dxa"/>
          </w:tcPr>
          <w:p w14:paraId="6318F000" w14:textId="77777777" w:rsidR="00720E8B" w:rsidRDefault="00720E8B" w:rsidP="00C852F6">
            <w:pPr>
              <w:rPr>
                <w:rFonts w:ascii="Times New Roman" w:hAnsi="Times New Roman" w:cs="Times New Roman"/>
                <w:sz w:val="24"/>
                <w:szCs w:val="24"/>
              </w:rPr>
            </w:pPr>
            <w:r>
              <w:rPr>
                <w:rFonts w:ascii="Times New Roman" w:hAnsi="Times New Roman" w:cs="Times New Roman"/>
                <w:sz w:val="24"/>
                <w:szCs w:val="24"/>
              </w:rPr>
              <w:t xml:space="preserve">  Wildcard</w:t>
            </w:r>
          </w:p>
        </w:tc>
        <w:tc>
          <w:tcPr>
            <w:tcW w:w="6858" w:type="dxa"/>
          </w:tcPr>
          <w:p w14:paraId="4EBC0F9C" w14:textId="77777777" w:rsidR="00720E8B" w:rsidRDefault="00720E8B" w:rsidP="00720E8B">
            <w:pPr>
              <w:pStyle w:val="Default"/>
            </w:pPr>
            <w:r>
              <w:rPr>
                <w:sz w:val="22"/>
                <w:szCs w:val="22"/>
              </w:rPr>
              <w:t>Treat search string</w:t>
            </w:r>
            <w:r w:rsidR="005E116D">
              <w:rPr>
                <w:sz w:val="22"/>
                <w:szCs w:val="22"/>
              </w:rPr>
              <w:t>(s)</w:t>
            </w:r>
            <w:r>
              <w:rPr>
                <w:sz w:val="22"/>
                <w:szCs w:val="22"/>
              </w:rPr>
              <w:t xml:space="preserve"> as “equal”. No wildcard character supported </w:t>
            </w:r>
          </w:p>
        </w:tc>
      </w:tr>
      <w:tr w:rsidR="00AE7887" w14:paraId="5C8E9FA3" w14:textId="77777777" w:rsidTr="00CB7F61">
        <w:tc>
          <w:tcPr>
            <w:tcW w:w="2610" w:type="dxa"/>
            <w:shd w:val="clear" w:color="auto" w:fill="D9D9D9" w:themeFill="background1" w:themeFillShade="D9"/>
          </w:tcPr>
          <w:p w14:paraId="3052DB44" w14:textId="77777777" w:rsidR="00AE7887" w:rsidRPr="00720E8B" w:rsidRDefault="00AE7887" w:rsidP="008C7681">
            <w:pPr>
              <w:rPr>
                <w:rFonts w:ascii="Times New Roman" w:hAnsi="Times New Roman" w:cs="Times New Roman"/>
                <w:b/>
                <w:sz w:val="24"/>
                <w:szCs w:val="24"/>
              </w:rPr>
            </w:pPr>
            <w:r w:rsidRPr="00720E8B">
              <w:rPr>
                <w:rFonts w:ascii="Times New Roman" w:hAnsi="Times New Roman" w:cs="Times New Roman"/>
                <w:b/>
                <w:sz w:val="24"/>
                <w:szCs w:val="24"/>
              </w:rPr>
              <w:t>Parameter Name</w:t>
            </w:r>
          </w:p>
        </w:tc>
        <w:tc>
          <w:tcPr>
            <w:tcW w:w="6858" w:type="dxa"/>
            <w:shd w:val="clear" w:color="auto" w:fill="D9D9D9" w:themeFill="background1" w:themeFillShade="D9"/>
          </w:tcPr>
          <w:p w14:paraId="75B28469" w14:textId="77777777" w:rsidR="00AE7887" w:rsidRPr="00720E8B" w:rsidRDefault="00AE7887" w:rsidP="008C7681">
            <w:pPr>
              <w:rPr>
                <w:rFonts w:ascii="Times New Roman" w:hAnsi="Times New Roman" w:cs="Times New Roman"/>
                <w:b/>
                <w:sz w:val="24"/>
                <w:szCs w:val="24"/>
              </w:rPr>
            </w:pPr>
            <w:r>
              <w:rPr>
                <w:rFonts w:ascii="Times New Roman" w:hAnsi="Times New Roman" w:cs="Times New Roman"/>
                <w:b/>
                <w:sz w:val="24"/>
                <w:szCs w:val="24"/>
              </w:rPr>
              <w:t>ESU_DPS</w:t>
            </w:r>
          </w:p>
        </w:tc>
      </w:tr>
      <w:tr w:rsidR="00AE7887" w14:paraId="449D581F" w14:textId="77777777" w:rsidTr="00CB7F61">
        <w:tc>
          <w:tcPr>
            <w:tcW w:w="2610" w:type="dxa"/>
          </w:tcPr>
          <w:p w14:paraId="668F14D7"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Position</w:t>
            </w:r>
          </w:p>
        </w:tc>
        <w:tc>
          <w:tcPr>
            <w:tcW w:w="6858" w:type="dxa"/>
          </w:tcPr>
          <w:p w14:paraId="1A1F7A23" w14:textId="18EE7A4A" w:rsidR="00AE7887" w:rsidRDefault="00831740" w:rsidP="008C7681">
            <w:pPr>
              <w:rPr>
                <w:rFonts w:ascii="Times New Roman" w:hAnsi="Times New Roman" w:cs="Times New Roman"/>
                <w:sz w:val="24"/>
                <w:szCs w:val="24"/>
              </w:rPr>
            </w:pPr>
            <w:r>
              <w:rPr>
                <w:rFonts w:ascii="Times New Roman" w:hAnsi="Times New Roman" w:cs="Times New Roman"/>
                <w:sz w:val="24"/>
                <w:szCs w:val="24"/>
              </w:rPr>
              <w:t>2</w:t>
            </w:r>
          </w:p>
        </w:tc>
      </w:tr>
      <w:tr w:rsidR="00AE7887" w14:paraId="78342E7D" w14:textId="77777777" w:rsidTr="00CB7F61">
        <w:tc>
          <w:tcPr>
            <w:tcW w:w="2610" w:type="dxa"/>
          </w:tcPr>
          <w:p w14:paraId="634A7B12"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Data Type</w:t>
            </w:r>
          </w:p>
        </w:tc>
        <w:tc>
          <w:tcPr>
            <w:tcW w:w="6858" w:type="dxa"/>
          </w:tcPr>
          <w:p w14:paraId="3B604B43" w14:textId="77777777" w:rsidR="00AE7887" w:rsidRDefault="00055887" w:rsidP="00055887">
            <w:pPr>
              <w:pStyle w:val="Default"/>
            </w:pPr>
            <w:proofErr w:type="spellStart"/>
            <w:r>
              <w:rPr>
                <w:sz w:val="22"/>
                <w:szCs w:val="22"/>
              </w:rPr>
              <w:t>xsd</w:t>
            </w:r>
            <w:proofErr w:type="spellEnd"/>
            <w:r>
              <w:rPr>
                <w:sz w:val="22"/>
                <w:szCs w:val="22"/>
              </w:rPr>
              <w:t>:</w:t>
            </w:r>
            <w:r w:rsidRPr="00055887">
              <w:rPr>
                <w:sz w:val="22"/>
                <w:szCs w:val="22"/>
              </w:rPr>
              <w:t xml:space="preserve"> </w:t>
            </w:r>
            <w:proofErr w:type="spellStart"/>
            <w:r w:rsidRPr="00055887">
              <w:rPr>
                <w:sz w:val="22"/>
                <w:szCs w:val="22"/>
              </w:rPr>
              <w:t>ESUType</w:t>
            </w:r>
            <w:proofErr w:type="spellEnd"/>
          </w:p>
        </w:tc>
      </w:tr>
      <w:tr w:rsidR="00AE7887" w14:paraId="039E09FE" w14:textId="77777777" w:rsidTr="00CB7F61">
        <w:tc>
          <w:tcPr>
            <w:tcW w:w="2610" w:type="dxa"/>
          </w:tcPr>
          <w:p w14:paraId="04E879DC"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Cardinality</w:t>
            </w:r>
          </w:p>
        </w:tc>
        <w:tc>
          <w:tcPr>
            <w:tcW w:w="6858" w:type="dxa"/>
          </w:tcPr>
          <w:p w14:paraId="6597978E" w14:textId="77777777" w:rsidR="00AE7887" w:rsidRDefault="00055887" w:rsidP="008C7681">
            <w:pPr>
              <w:rPr>
                <w:rFonts w:ascii="Times New Roman" w:hAnsi="Times New Roman" w:cs="Times New Roman"/>
                <w:sz w:val="24"/>
                <w:szCs w:val="24"/>
              </w:rPr>
            </w:pPr>
            <w:r>
              <w:rPr>
                <w:rFonts w:ascii="Times New Roman" w:hAnsi="Times New Roman" w:cs="Times New Roman"/>
                <w:sz w:val="24"/>
                <w:szCs w:val="24"/>
              </w:rPr>
              <w:t>Zero or multiple, comma delimited list</w:t>
            </w:r>
          </w:p>
        </w:tc>
      </w:tr>
      <w:tr w:rsidR="00AE7887" w14:paraId="5444066E" w14:textId="77777777" w:rsidTr="00CB7F61">
        <w:tc>
          <w:tcPr>
            <w:tcW w:w="2610" w:type="dxa"/>
          </w:tcPr>
          <w:p w14:paraId="60F1FBDC"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Max Length</w:t>
            </w:r>
          </w:p>
        </w:tc>
        <w:tc>
          <w:tcPr>
            <w:tcW w:w="6858" w:type="dxa"/>
          </w:tcPr>
          <w:p w14:paraId="3E5815AB"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100</w:t>
            </w:r>
            <w:r w:rsidR="00055887">
              <w:rPr>
                <w:rFonts w:ascii="Times New Roman" w:hAnsi="Times New Roman" w:cs="Times New Roman"/>
                <w:sz w:val="24"/>
                <w:szCs w:val="24"/>
              </w:rPr>
              <w:t>0</w:t>
            </w:r>
          </w:p>
        </w:tc>
      </w:tr>
      <w:tr w:rsidR="00AE7887" w14:paraId="69A61AD8" w14:textId="77777777" w:rsidTr="00CB7F61">
        <w:tc>
          <w:tcPr>
            <w:tcW w:w="2610" w:type="dxa"/>
          </w:tcPr>
          <w:p w14:paraId="50B78479"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Wildcard</w:t>
            </w:r>
          </w:p>
        </w:tc>
        <w:tc>
          <w:tcPr>
            <w:tcW w:w="6858" w:type="dxa"/>
          </w:tcPr>
          <w:p w14:paraId="2B61FFFB" w14:textId="77777777" w:rsidR="00AE7887" w:rsidRDefault="00AE7887" w:rsidP="008C7681">
            <w:pPr>
              <w:pStyle w:val="Default"/>
            </w:pPr>
            <w:r>
              <w:rPr>
                <w:sz w:val="22"/>
                <w:szCs w:val="22"/>
              </w:rPr>
              <w:t>Treat search string</w:t>
            </w:r>
            <w:r w:rsidR="005E116D">
              <w:rPr>
                <w:sz w:val="22"/>
                <w:szCs w:val="22"/>
              </w:rPr>
              <w:t>(s)</w:t>
            </w:r>
            <w:r>
              <w:rPr>
                <w:sz w:val="22"/>
                <w:szCs w:val="22"/>
              </w:rPr>
              <w:t xml:space="preserve"> as “equal”. No wildcard character supported </w:t>
            </w:r>
          </w:p>
        </w:tc>
      </w:tr>
      <w:tr w:rsidR="00AE7887" w:rsidRPr="00720E8B" w14:paraId="09F9DFF4" w14:textId="77777777" w:rsidTr="00CB7F61">
        <w:tc>
          <w:tcPr>
            <w:tcW w:w="2610" w:type="dxa"/>
            <w:shd w:val="clear" w:color="auto" w:fill="D9D9D9" w:themeFill="background1" w:themeFillShade="D9"/>
          </w:tcPr>
          <w:p w14:paraId="2460C86E" w14:textId="77777777" w:rsidR="00AE7887" w:rsidRPr="00720E8B" w:rsidRDefault="00AE7887" w:rsidP="008C7681">
            <w:pPr>
              <w:rPr>
                <w:rFonts w:ascii="Times New Roman" w:hAnsi="Times New Roman" w:cs="Times New Roman"/>
                <w:b/>
                <w:sz w:val="24"/>
                <w:szCs w:val="24"/>
              </w:rPr>
            </w:pPr>
            <w:r w:rsidRPr="00720E8B">
              <w:rPr>
                <w:rFonts w:ascii="Times New Roman" w:hAnsi="Times New Roman" w:cs="Times New Roman"/>
                <w:b/>
                <w:sz w:val="24"/>
                <w:szCs w:val="24"/>
              </w:rPr>
              <w:t>Parameter Name</w:t>
            </w:r>
          </w:p>
        </w:tc>
        <w:tc>
          <w:tcPr>
            <w:tcW w:w="6858" w:type="dxa"/>
            <w:shd w:val="clear" w:color="auto" w:fill="D9D9D9" w:themeFill="background1" w:themeFillShade="D9"/>
          </w:tcPr>
          <w:p w14:paraId="2FF5F662" w14:textId="77777777" w:rsidR="00AE7887" w:rsidRPr="00720E8B" w:rsidRDefault="00AE7887" w:rsidP="008C7681">
            <w:pPr>
              <w:rPr>
                <w:rFonts w:ascii="Times New Roman" w:hAnsi="Times New Roman" w:cs="Times New Roman"/>
                <w:b/>
                <w:sz w:val="24"/>
                <w:szCs w:val="24"/>
              </w:rPr>
            </w:pPr>
            <w:r>
              <w:rPr>
                <w:rFonts w:ascii="Times New Roman" w:hAnsi="Times New Roman" w:cs="Times New Roman"/>
                <w:b/>
                <w:sz w:val="24"/>
                <w:szCs w:val="24"/>
              </w:rPr>
              <w:t>Run</w:t>
            </w:r>
          </w:p>
        </w:tc>
      </w:tr>
      <w:tr w:rsidR="00AE7887" w14:paraId="0932B489" w14:textId="77777777" w:rsidTr="00CB7F61">
        <w:tc>
          <w:tcPr>
            <w:tcW w:w="2610" w:type="dxa"/>
          </w:tcPr>
          <w:p w14:paraId="521138A8"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Position</w:t>
            </w:r>
          </w:p>
        </w:tc>
        <w:tc>
          <w:tcPr>
            <w:tcW w:w="6858" w:type="dxa"/>
          </w:tcPr>
          <w:p w14:paraId="79B75487" w14:textId="0FD625A7" w:rsidR="00AE7887" w:rsidRDefault="00831740" w:rsidP="008C7681">
            <w:pPr>
              <w:rPr>
                <w:rFonts w:ascii="Times New Roman" w:hAnsi="Times New Roman" w:cs="Times New Roman"/>
                <w:sz w:val="24"/>
                <w:szCs w:val="24"/>
              </w:rPr>
            </w:pPr>
            <w:r>
              <w:rPr>
                <w:rFonts w:ascii="Times New Roman" w:hAnsi="Times New Roman" w:cs="Times New Roman"/>
                <w:sz w:val="24"/>
                <w:szCs w:val="24"/>
              </w:rPr>
              <w:t>3</w:t>
            </w:r>
          </w:p>
        </w:tc>
      </w:tr>
      <w:tr w:rsidR="00AE7887" w14:paraId="66E062FC" w14:textId="77777777" w:rsidTr="00CB7F61">
        <w:tc>
          <w:tcPr>
            <w:tcW w:w="2610" w:type="dxa"/>
          </w:tcPr>
          <w:p w14:paraId="7944980D"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Data Type</w:t>
            </w:r>
          </w:p>
        </w:tc>
        <w:tc>
          <w:tcPr>
            <w:tcW w:w="6858" w:type="dxa"/>
          </w:tcPr>
          <w:p w14:paraId="578A11F9" w14:textId="77777777" w:rsidR="00AE7887" w:rsidRDefault="00055887" w:rsidP="00055887">
            <w:pPr>
              <w:pStyle w:val="Default"/>
            </w:pPr>
            <w:proofErr w:type="spellStart"/>
            <w:r>
              <w:rPr>
                <w:sz w:val="22"/>
                <w:szCs w:val="22"/>
              </w:rPr>
              <w:t>xsd</w:t>
            </w:r>
            <w:proofErr w:type="spellEnd"/>
            <w:r>
              <w:rPr>
                <w:sz w:val="22"/>
                <w:szCs w:val="22"/>
              </w:rPr>
              <w:t>:</w:t>
            </w:r>
            <w:r w:rsidRPr="00055887">
              <w:rPr>
                <w:sz w:val="22"/>
                <w:szCs w:val="22"/>
              </w:rPr>
              <w:t xml:space="preserve"> </w:t>
            </w:r>
            <w:proofErr w:type="spellStart"/>
            <w:r w:rsidRPr="00055887">
              <w:rPr>
                <w:sz w:val="22"/>
                <w:szCs w:val="22"/>
              </w:rPr>
              <w:t>FishRunType</w:t>
            </w:r>
            <w:proofErr w:type="spellEnd"/>
          </w:p>
        </w:tc>
      </w:tr>
      <w:tr w:rsidR="00AE7887" w14:paraId="22E72FB8" w14:textId="77777777" w:rsidTr="00CB7F61">
        <w:tc>
          <w:tcPr>
            <w:tcW w:w="2610" w:type="dxa"/>
          </w:tcPr>
          <w:p w14:paraId="49423C1B"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Cardinality</w:t>
            </w:r>
          </w:p>
        </w:tc>
        <w:tc>
          <w:tcPr>
            <w:tcW w:w="6858" w:type="dxa"/>
          </w:tcPr>
          <w:p w14:paraId="0D08BA7E" w14:textId="77777777" w:rsidR="00AE7887" w:rsidRDefault="00055887" w:rsidP="008C7681">
            <w:pPr>
              <w:rPr>
                <w:rFonts w:ascii="Times New Roman" w:hAnsi="Times New Roman" w:cs="Times New Roman"/>
                <w:sz w:val="24"/>
                <w:szCs w:val="24"/>
              </w:rPr>
            </w:pPr>
            <w:r>
              <w:rPr>
                <w:rFonts w:ascii="Times New Roman" w:hAnsi="Times New Roman" w:cs="Times New Roman"/>
                <w:sz w:val="24"/>
                <w:szCs w:val="24"/>
              </w:rPr>
              <w:t>Zero or multiple, comma delimited list</w:t>
            </w:r>
          </w:p>
        </w:tc>
      </w:tr>
      <w:tr w:rsidR="00AE7887" w14:paraId="69CA66C3" w14:textId="77777777" w:rsidTr="00CB7F61">
        <w:tc>
          <w:tcPr>
            <w:tcW w:w="2610" w:type="dxa"/>
          </w:tcPr>
          <w:p w14:paraId="1A1E6550"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Max Length</w:t>
            </w:r>
          </w:p>
        </w:tc>
        <w:tc>
          <w:tcPr>
            <w:tcW w:w="6858" w:type="dxa"/>
          </w:tcPr>
          <w:p w14:paraId="1B215BC5"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50</w:t>
            </w:r>
            <w:r w:rsidR="00055887">
              <w:rPr>
                <w:rFonts w:ascii="Times New Roman" w:hAnsi="Times New Roman" w:cs="Times New Roman"/>
                <w:sz w:val="24"/>
                <w:szCs w:val="24"/>
              </w:rPr>
              <w:t>0</w:t>
            </w:r>
          </w:p>
        </w:tc>
      </w:tr>
      <w:tr w:rsidR="00AE7887" w14:paraId="1CB2AEF4" w14:textId="77777777" w:rsidTr="00CB7F61">
        <w:tc>
          <w:tcPr>
            <w:tcW w:w="2610" w:type="dxa"/>
          </w:tcPr>
          <w:p w14:paraId="14D52AA6"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Wildcard</w:t>
            </w:r>
          </w:p>
        </w:tc>
        <w:tc>
          <w:tcPr>
            <w:tcW w:w="6858" w:type="dxa"/>
          </w:tcPr>
          <w:p w14:paraId="50D1D3AF" w14:textId="77777777" w:rsidR="00AE7887" w:rsidRDefault="00AE7887" w:rsidP="008C7681">
            <w:pPr>
              <w:pStyle w:val="Default"/>
            </w:pPr>
            <w:r>
              <w:rPr>
                <w:sz w:val="22"/>
                <w:szCs w:val="22"/>
              </w:rPr>
              <w:t>Treat search string</w:t>
            </w:r>
            <w:r w:rsidR="005E116D">
              <w:rPr>
                <w:sz w:val="22"/>
                <w:szCs w:val="22"/>
              </w:rPr>
              <w:t>(s)</w:t>
            </w:r>
            <w:r>
              <w:rPr>
                <w:sz w:val="22"/>
                <w:szCs w:val="22"/>
              </w:rPr>
              <w:t xml:space="preserve"> as “equal”. No wildcard character supported </w:t>
            </w:r>
          </w:p>
        </w:tc>
      </w:tr>
      <w:tr w:rsidR="00AE7887" w:rsidRPr="00720E8B" w14:paraId="2C0FC0A6" w14:textId="77777777" w:rsidTr="00CB7F61">
        <w:tc>
          <w:tcPr>
            <w:tcW w:w="2610" w:type="dxa"/>
            <w:shd w:val="clear" w:color="auto" w:fill="D9D9D9" w:themeFill="background1" w:themeFillShade="D9"/>
          </w:tcPr>
          <w:p w14:paraId="0DEE79F8" w14:textId="77777777" w:rsidR="00AE7887" w:rsidRPr="00720E8B" w:rsidRDefault="00AE7887" w:rsidP="008C7681">
            <w:pPr>
              <w:rPr>
                <w:rFonts w:ascii="Times New Roman" w:hAnsi="Times New Roman" w:cs="Times New Roman"/>
                <w:b/>
                <w:sz w:val="24"/>
                <w:szCs w:val="24"/>
              </w:rPr>
            </w:pPr>
            <w:r w:rsidRPr="00720E8B">
              <w:rPr>
                <w:rFonts w:ascii="Times New Roman" w:hAnsi="Times New Roman" w:cs="Times New Roman"/>
                <w:b/>
                <w:sz w:val="24"/>
                <w:szCs w:val="24"/>
              </w:rPr>
              <w:t>Parameter Name</w:t>
            </w:r>
          </w:p>
        </w:tc>
        <w:tc>
          <w:tcPr>
            <w:tcW w:w="6858" w:type="dxa"/>
            <w:shd w:val="clear" w:color="auto" w:fill="D9D9D9" w:themeFill="background1" w:themeFillShade="D9"/>
          </w:tcPr>
          <w:p w14:paraId="10C9E2D5" w14:textId="77777777" w:rsidR="00AE7887" w:rsidRPr="00720E8B" w:rsidRDefault="00AE7887" w:rsidP="008C7681">
            <w:pPr>
              <w:rPr>
                <w:rFonts w:ascii="Times New Roman" w:hAnsi="Times New Roman" w:cs="Times New Roman"/>
                <w:b/>
                <w:sz w:val="24"/>
                <w:szCs w:val="24"/>
              </w:rPr>
            </w:pPr>
            <w:proofErr w:type="spellStart"/>
            <w:r>
              <w:rPr>
                <w:rFonts w:ascii="Times New Roman" w:hAnsi="Times New Roman" w:cs="Times New Roman"/>
                <w:b/>
                <w:sz w:val="24"/>
                <w:szCs w:val="24"/>
              </w:rPr>
              <w:t>RecoveryDomain</w:t>
            </w:r>
            <w:proofErr w:type="spellEnd"/>
          </w:p>
        </w:tc>
      </w:tr>
      <w:tr w:rsidR="00AE7887" w14:paraId="7268850A" w14:textId="77777777" w:rsidTr="00CB7F61">
        <w:tc>
          <w:tcPr>
            <w:tcW w:w="2610" w:type="dxa"/>
          </w:tcPr>
          <w:p w14:paraId="735E6DC7"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Position</w:t>
            </w:r>
          </w:p>
        </w:tc>
        <w:tc>
          <w:tcPr>
            <w:tcW w:w="6858" w:type="dxa"/>
          </w:tcPr>
          <w:p w14:paraId="08A66475" w14:textId="256F370F" w:rsidR="00AE7887" w:rsidRDefault="00831740" w:rsidP="008C7681">
            <w:pPr>
              <w:rPr>
                <w:rFonts w:ascii="Times New Roman" w:hAnsi="Times New Roman" w:cs="Times New Roman"/>
                <w:sz w:val="24"/>
                <w:szCs w:val="24"/>
              </w:rPr>
            </w:pPr>
            <w:r>
              <w:rPr>
                <w:rFonts w:ascii="Times New Roman" w:hAnsi="Times New Roman" w:cs="Times New Roman"/>
                <w:sz w:val="24"/>
                <w:szCs w:val="24"/>
              </w:rPr>
              <w:t>4</w:t>
            </w:r>
          </w:p>
        </w:tc>
      </w:tr>
      <w:tr w:rsidR="00AE7887" w14:paraId="510F65E6" w14:textId="77777777" w:rsidTr="00CB7F61">
        <w:tc>
          <w:tcPr>
            <w:tcW w:w="2610" w:type="dxa"/>
          </w:tcPr>
          <w:p w14:paraId="2EC4B4BD"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Data Type</w:t>
            </w:r>
          </w:p>
        </w:tc>
        <w:tc>
          <w:tcPr>
            <w:tcW w:w="6858" w:type="dxa"/>
          </w:tcPr>
          <w:p w14:paraId="4B5683E9" w14:textId="77777777" w:rsidR="00AE7887" w:rsidRDefault="00055887" w:rsidP="00055887">
            <w:pPr>
              <w:pStyle w:val="Default"/>
            </w:pPr>
            <w:proofErr w:type="spellStart"/>
            <w:r>
              <w:rPr>
                <w:sz w:val="22"/>
                <w:szCs w:val="22"/>
              </w:rPr>
              <w:t>xsd</w:t>
            </w:r>
            <w:proofErr w:type="spellEnd"/>
            <w:r>
              <w:rPr>
                <w:sz w:val="22"/>
                <w:szCs w:val="22"/>
              </w:rPr>
              <w:t>:</w:t>
            </w:r>
            <w:r w:rsidRPr="00055887">
              <w:rPr>
                <w:sz w:val="22"/>
                <w:szCs w:val="22"/>
              </w:rPr>
              <w:t xml:space="preserve"> </w:t>
            </w:r>
            <w:proofErr w:type="spellStart"/>
            <w:r w:rsidRPr="00055887">
              <w:rPr>
                <w:sz w:val="22"/>
                <w:szCs w:val="22"/>
              </w:rPr>
              <w:t>RecoveryDomainType</w:t>
            </w:r>
            <w:proofErr w:type="spellEnd"/>
          </w:p>
        </w:tc>
      </w:tr>
      <w:tr w:rsidR="00AE7887" w14:paraId="6C967134" w14:textId="77777777" w:rsidTr="00CB7F61">
        <w:tc>
          <w:tcPr>
            <w:tcW w:w="2610" w:type="dxa"/>
          </w:tcPr>
          <w:p w14:paraId="56C503BE"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Cardinality</w:t>
            </w:r>
          </w:p>
        </w:tc>
        <w:tc>
          <w:tcPr>
            <w:tcW w:w="6858" w:type="dxa"/>
          </w:tcPr>
          <w:p w14:paraId="5F2D6C09" w14:textId="77777777" w:rsidR="00AE7887" w:rsidRDefault="00055887" w:rsidP="008C7681">
            <w:pPr>
              <w:rPr>
                <w:rFonts w:ascii="Times New Roman" w:hAnsi="Times New Roman" w:cs="Times New Roman"/>
                <w:sz w:val="24"/>
                <w:szCs w:val="24"/>
              </w:rPr>
            </w:pPr>
            <w:r>
              <w:rPr>
                <w:rFonts w:ascii="Times New Roman" w:hAnsi="Times New Roman" w:cs="Times New Roman"/>
                <w:sz w:val="24"/>
                <w:szCs w:val="24"/>
              </w:rPr>
              <w:t>Zero or multiple, comma delimited list</w:t>
            </w:r>
          </w:p>
        </w:tc>
      </w:tr>
      <w:tr w:rsidR="00AE7887" w14:paraId="3C5DCC91" w14:textId="77777777" w:rsidTr="00CB7F61">
        <w:tc>
          <w:tcPr>
            <w:tcW w:w="2610" w:type="dxa"/>
          </w:tcPr>
          <w:p w14:paraId="6281D339"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Max Length</w:t>
            </w:r>
          </w:p>
        </w:tc>
        <w:tc>
          <w:tcPr>
            <w:tcW w:w="6858" w:type="dxa"/>
          </w:tcPr>
          <w:p w14:paraId="29910AF3" w14:textId="77777777" w:rsidR="00AE7887" w:rsidRDefault="00055887" w:rsidP="008C7681">
            <w:pPr>
              <w:rPr>
                <w:rFonts w:ascii="Times New Roman" w:hAnsi="Times New Roman" w:cs="Times New Roman"/>
                <w:sz w:val="24"/>
                <w:szCs w:val="24"/>
              </w:rPr>
            </w:pPr>
            <w:r>
              <w:rPr>
                <w:rFonts w:ascii="Times New Roman" w:hAnsi="Times New Roman" w:cs="Times New Roman"/>
                <w:sz w:val="24"/>
                <w:szCs w:val="24"/>
              </w:rPr>
              <w:t>1000</w:t>
            </w:r>
          </w:p>
        </w:tc>
      </w:tr>
      <w:tr w:rsidR="00AE7887" w14:paraId="0DDD550C" w14:textId="77777777" w:rsidTr="00CB7F61">
        <w:tc>
          <w:tcPr>
            <w:tcW w:w="2610" w:type="dxa"/>
          </w:tcPr>
          <w:p w14:paraId="757DAAAB"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Wildcard</w:t>
            </w:r>
          </w:p>
        </w:tc>
        <w:tc>
          <w:tcPr>
            <w:tcW w:w="6858" w:type="dxa"/>
          </w:tcPr>
          <w:p w14:paraId="710953B6" w14:textId="77777777" w:rsidR="00AE7887" w:rsidRDefault="00AE7887" w:rsidP="008C7681">
            <w:pPr>
              <w:pStyle w:val="Default"/>
            </w:pPr>
            <w:r>
              <w:rPr>
                <w:sz w:val="22"/>
                <w:szCs w:val="22"/>
              </w:rPr>
              <w:t>Treat search string</w:t>
            </w:r>
            <w:r w:rsidR="005E116D">
              <w:rPr>
                <w:sz w:val="22"/>
                <w:szCs w:val="22"/>
              </w:rPr>
              <w:t>(s)</w:t>
            </w:r>
            <w:r>
              <w:rPr>
                <w:sz w:val="22"/>
                <w:szCs w:val="22"/>
              </w:rPr>
              <w:t xml:space="preserve"> as “equal”. No wildcard character supported </w:t>
            </w:r>
          </w:p>
        </w:tc>
      </w:tr>
      <w:tr w:rsidR="00AE7887" w:rsidRPr="00720E8B" w14:paraId="4D2F568C" w14:textId="77777777" w:rsidTr="00CB7F61">
        <w:tc>
          <w:tcPr>
            <w:tcW w:w="2610" w:type="dxa"/>
            <w:shd w:val="clear" w:color="auto" w:fill="D9D9D9" w:themeFill="background1" w:themeFillShade="D9"/>
          </w:tcPr>
          <w:p w14:paraId="7F145E6F" w14:textId="77777777" w:rsidR="00AE7887" w:rsidRPr="00720E8B" w:rsidRDefault="00AE7887" w:rsidP="008C7681">
            <w:pPr>
              <w:rPr>
                <w:rFonts w:ascii="Times New Roman" w:hAnsi="Times New Roman" w:cs="Times New Roman"/>
                <w:b/>
                <w:sz w:val="24"/>
                <w:szCs w:val="24"/>
              </w:rPr>
            </w:pPr>
            <w:r w:rsidRPr="00720E8B">
              <w:rPr>
                <w:rFonts w:ascii="Times New Roman" w:hAnsi="Times New Roman" w:cs="Times New Roman"/>
                <w:b/>
                <w:sz w:val="24"/>
                <w:szCs w:val="24"/>
              </w:rPr>
              <w:t>Parameter Name</w:t>
            </w:r>
          </w:p>
        </w:tc>
        <w:tc>
          <w:tcPr>
            <w:tcW w:w="6858" w:type="dxa"/>
            <w:shd w:val="clear" w:color="auto" w:fill="D9D9D9" w:themeFill="background1" w:themeFillShade="D9"/>
          </w:tcPr>
          <w:p w14:paraId="4B77C78D" w14:textId="77777777" w:rsidR="00AE7887" w:rsidRPr="00720E8B" w:rsidRDefault="00AE7887" w:rsidP="008C7681">
            <w:pPr>
              <w:rPr>
                <w:rFonts w:ascii="Times New Roman" w:hAnsi="Times New Roman" w:cs="Times New Roman"/>
                <w:b/>
                <w:sz w:val="24"/>
                <w:szCs w:val="24"/>
              </w:rPr>
            </w:pPr>
            <w:proofErr w:type="spellStart"/>
            <w:r>
              <w:rPr>
                <w:rFonts w:ascii="Times New Roman" w:hAnsi="Times New Roman" w:cs="Times New Roman"/>
                <w:b/>
                <w:sz w:val="24"/>
                <w:szCs w:val="24"/>
              </w:rPr>
              <w:t>WaterBody</w:t>
            </w:r>
            <w:proofErr w:type="spellEnd"/>
          </w:p>
        </w:tc>
      </w:tr>
      <w:tr w:rsidR="00AE7887" w14:paraId="1B9B0686" w14:textId="77777777" w:rsidTr="00CB7F61">
        <w:tc>
          <w:tcPr>
            <w:tcW w:w="2610" w:type="dxa"/>
          </w:tcPr>
          <w:p w14:paraId="2C180909"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Position</w:t>
            </w:r>
          </w:p>
        </w:tc>
        <w:tc>
          <w:tcPr>
            <w:tcW w:w="6858" w:type="dxa"/>
          </w:tcPr>
          <w:p w14:paraId="311F5F62" w14:textId="36A0078D" w:rsidR="00AE7887" w:rsidRDefault="00831740" w:rsidP="008C7681">
            <w:pPr>
              <w:rPr>
                <w:rFonts w:ascii="Times New Roman" w:hAnsi="Times New Roman" w:cs="Times New Roman"/>
                <w:sz w:val="24"/>
                <w:szCs w:val="24"/>
              </w:rPr>
            </w:pPr>
            <w:r>
              <w:rPr>
                <w:rFonts w:ascii="Times New Roman" w:hAnsi="Times New Roman" w:cs="Times New Roman"/>
                <w:sz w:val="24"/>
                <w:szCs w:val="24"/>
              </w:rPr>
              <w:t>5</w:t>
            </w:r>
          </w:p>
        </w:tc>
      </w:tr>
      <w:tr w:rsidR="00AE7887" w14:paraId="0A8301CB" w14:textId="77777777" w:rsidTr="00CB7F61">
        <w:tc>
          <w:tcPr>
            <w:tcW w:w="2610" w:type="dxa"/>
          </w:tcPr>
          <w:p w14:paraId="255606F1"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Data Type</w:t>
            </w:r>
          </w:p>
        </w:tc>
        <w:tc>
          <w:tcPr>
            <w:tcW w:w="6858" w:type="dxa"/>
          </w:tcPr>
          <w:p w14:paraId="7055113B" w14:textId="77777777" w:rsidR="00AE7887" w:rsidRDefault="00AE7887" w:rsidP="008C7681">
            <w:pPr>
              <w:pStyle w:val="Default"/>
            </w:pPr>
            <w:proofErr w:type="spellStart"/>
            <w:r>
              <w:rPr>
                <w:sz w:val="22"/>
                <w:szCs w:val="22"/>
              </w:rPr>
              <w:t>xsd</w:t>
            </w:r>
            <w:proofErr w:type="spellEnd"/>
            <w:r>
              <w:rPr>
                <w:sz w:val="22"/>
                <w:szCs w:val="22"/>
              </w:rPr>
              <w:t>:</w:t>
            </w:r>
            <w:r w:rsidR="005E116D">
              <w:rPr>
                <w:sz w:val="22"/>
                <w:szCs w:val="22"/>
              </w:rPr>
              <w:t xml:space="preserve"> </w:t>
            </w:r>
            <w:r>
              <w:rPr>
                <w:sz w:val="22"/>
                <w:szCs w:val="22"/>
              </w:rPr>
              <w:t xml:space="preserve">String </w:t>
            </w:r>
          </w:p>
        </w:tc>
      </w:tr>
      <w:tr w:rsidR="00AE7887" w14:paraId="4DA72CF8" w14:textId="77777777" w:rsidTr="00CB7F61">
        <w:tc>
          <w:tcPr>
            <w:tcW w:w="2610" w:type="dxa"/>
          </w:tcPr>
          <w:p w14:paraId="5EE877E0"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Cardinality</w:t>
            </w:r>
          </w:p>
        </w:tc>
        <w:tc>
          <w:tcPr>
            <w:tcW w:w="6858" w:type="dxa"/>
          </w:tcPr>
          <w:p w14:paraId="174BAFE2"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Zero or one</w:t>
            </w:r>
          </w:p>
        </w:tc>
      </w:tr>
      <w:tr w:rsidR="00AE7887" w14:paraId="7663A933" w14:textId="77777777" w:rsidTr="00CB7F61">
        <w:tc>
          <w:tcPr>
            <w:tcW w:w="2610" w:type="dxa"/>
          </w:tcPr>
          <w:p w14:paraId="217504F5"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Max Length</w:t>
            </w:r>
          </w:p>
        </w:tc>
        <w:tc>
          <w:tcPr>
            <w:tcW w:w="6858" w:type="dxa"/>
          </w:tcPr>
          <w:p w14:paraId="214BDCD5"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100</w:t>
            </w:r>
          </w:p>
        </w:tc>
      </w:tr>
      <w:tr w:rsidR="00AE7887" w14:paraId="58D8CBDE" w14:textId="77777777" w:rsidTr="00CB7F61">
        <w:tc>
          <w:tcPr>
            <w:tcW w:w="2610" w:type="dxa"/>
          </w:tcPr>
          <w:p w14:paraId="685EF0DA" w14:textId="77777777" w:rsidR="00AE7887" w:rsidRDefault="00AE7887" w:rsidP="008C7681">
            <w:pPr>
              <w:rPr>
                <w:rFonts w:ascii="Times New Roman" w:hAnsi="Times New Roman" w:cs="Times New Roman"/>
                <w:sz w:val="24"/>
                <w:szCs w:val="24"/>
              </w:rPr>
            </w:pPr>
            <w:r>
              <w:rPr>
                <w:rFonts w:ascii="Times New Roman" w:hAnsi="Times New Roman" w:cs="Times New Roman"/>
                <w:sz w:val="24"/>
                <w:szCs w:val="24"/>
              </w:rPr>
              <w:t xml:space="preserve">  Wildcard</w:t>
            </w:r>
          </w:p>
        </w:tc>
        <w:tc>
          <w:tcPr>
            <w:tcW w:w="6858" w:type="dxa"/>
          </w:tcPr>
          <w:p w14:paraId="1D4AC79E" w14:textId="77777777" w:rsidR="00AE7887" w:rsidRDefault="00055887" w:rsidP="008C7681">
            <w:pPr>
              <w:pStyle w:val="Default"/>
            </w:pPr>
            <w:r>
              <w:rPr>
                <w:sz w:val="22"/>
                <w:szCs w:val="22"/>
              </w:rPr>
              <w:t>Treat search string as equal with beginning or trailing wildcard * allowed</w:t>
            </w:r>
          </w:p>
        </w:tc>
      </w:tr>
    </w:tbl>
    <w:p w14:paraId="1011EAD4" w14:textId="77777777" w:rsidR="00720E8B" w:rsidRDefault="00720E8B" w:rsidP="00C852F6">
      <w:pPr>
        <w:spacing w:after="0" w:line="240" w:lineRule="auto"/>
        <w:rPr>
          <w:rFonts w:ascii="Times New Roman" w:hAnsi="Times New Roman" w:cs="Times New Roman"/>
          <w:sz w:val="24"/>
          <w:szCs w:val="24"/>
        </w:rPr>
      </w:pPr>
    </w:p>
    <w:p w14:paraId="1A6A7F11" w14:textId="77777777" w:rsidR="00CF030C" w:rsidRDefault="00CF030C" w:rsidP="00CF030C">
      <w:pPr>
        <w:spacing w:after="0" w:line="240" w:lineRule="auto"/>
        <w:rPr>
          <w:rFonts w:ascii="Times New Roman" w:hAnsi="Times New Roman" w:cs="Times New Roman"/>
          <w:sz w:val="24"/>
          <w:szCs w:val="24"/>
        </w:rPr>
      </w:pPr>
      <w:r w:rsidRPr="00AE7887">
        <w:rPr>
          <w:rFonts w:ascii="Times New Roman" w:hAnsi="Times New Roman" w:cs="Times New Roman"/>
          <w:b/>
          <w:sz w:val="24"/>
          <w:szCs w:val="24"/>
        </w:rPr>
        <w:t>Payload Format:</w:t>
      </w:r>
      <w:r>
        <w:rPr>
          <w:rFonts w:ascii="Times New Roman" w:hAnsi="Times New Roman" w:cs="Times New Roman"/>
          <w:sz w:val="24"/>
          <w:szCs w:val="24"/>
        </w:rPr>
        <w:t xml:space="preserve">  The service returns an XML file conforming to the CAX_v1.0.xsd schema</w:t>
      </w:r>
    </w:p>
    <w:p w14:paraId="02995D8F" w14:textId="77777777" w:rsidR="00CF030C" w:rsidRDefault="00CF030C" w:rsidP="00CF030C">
      <w:pPr>
        <w:spacing w:after="0" w:line="240" w:lineRule="auto"/>
        <w:rPr>
          <w:rFonts w:ascii="Times New Roman" w:hAnsi="Times New Roman" w:cs="Times New Roman"/>
          <w:sz w:val="24"/>
          <w:szCs w:val="24"/>
        </w:rPr>
      </w:pPr>
    </w:p>
    <w:p w14:paraId="50A6FB22" w14:textId="77777777" w:rsidR="00CF030C" w:rsidRDefault="00CF030C" w:rsidP="00CF030C">
      <w:pPr>
        <w:spacing w:after="0" w:line="240" w:lineRule="auto"/>
        <w:rPr>
          <w:rFonts w:ascii="Times New Roman" w:hAnsi="Times New Roman" w:cs="Times New Roman"/>
          <w:sz w:val="24"/>
          <w:szCs w:val="24"/>
        </w:rPr>
      </w:pPr>
      <w:r w:rsidRPr="00AE7887">
        <w:rPr>
          <w:rFonts w:ascii="Times New Roman" w:hAnsi="Times New Roman" w:cs="Times New Roman"/>
          <w:b/>
          <w:sz w:val="24"/>
          <w:szCs w:val="24"/>
        </w:rPr>
        <w:t>Data Service-level Business Rules:</w:t>
      </w:r>
      <w:r w:rsidRPr="00AE7887">
        <w:rPr>
          <w:rFonts w:ascii="Times New Roman" w:hAnsi="Times New Roman" w:cs="Times New Roman"/>
          <w:sz w:val="24"/>
          <w:szCs w:val="24"/>
        </w:rPr>
        <w:t xml:space="preserve"> </w:t>
      </w:r>
      <w:r>
        <w:rPr>
          <w:rFonts w:ascii="Times New Roman" w:hAnsi="Times New Roman" w:cs="Times New Roman"/>
          <w:sz w:val="24"/>
          <w:szCs w:val="24"/>
        </w:rPr>
        <w:t xml:space="preserve">Zero or more </w:t>
      </w:r>
      <w:r w:rsidRPr="00AE7887">
        <w:rPr>
          <w:rFonts w:ascii="Times New Roman" w:hAnsi="Times New Roman" w:cs="Times New Roman"/>
          <w:sz w:val="24"/>
          <w:szCs w:val="24"/>
        </w:rPr>
        <w:t>parameter</w:t>
      </w:r>
      <w:r>
        <w:rPr>
          <w:rFonts w:ascii="Times New Roman" w:hAnsi="Times New Roman" w:cs="Times New Roman"/>
          <w:sz w:val="24"/>
          <w:szCs w:val="24"/>
        </w:rPr>
        <w:t>s</w:t>
      </w:r>
      <w:r w:rsidRPr="00AE7887">
        <w:rPr>
          <w:rFonts w:ascii="Times New Roman" w:hAnsi="Times New Roman" w:cs="Times New Roman"/>
          <w:sz w:val="24"/>
          <w:szCs w:val="24"/>
        </w:rPr>
        <w:t xml:space="preserve"> </w:t>
      </w:r>
      <w:r>
        <w:rPr>
          <w:rFonts w:ascii="Times New Roman" w:hAnsi="Times New Roman" w:cs="Times New Roman"/>
          <w:sz w:val="24"/>
          <w:szCs w:val="24"/>
        </w:rPr>
        <w:t>may</w:t>
      </w:r>
      <w:r w:rsidRPr="00AE7887">
        <w:rPr>
          <w:rFonts w:ascii="Times New Roman" w:hAnsi="Times New Roman" w:cs="Times New Roman"/>
          <w:sz w:val="24"/>
          <w:szCs w:val="24"/>
        </w:rPr>
        <w:t xml:space="preserve"> be provided.</w:t>
      </w:r>
    </w:p>
    <w:p w14:paraId="30FD2C6F" w14:textId="77777777" w:rsidR="00CF030C" w:rsidRPr="00AE7887" w:rsidRDefault="00CF030C" w:rsidP="00CF030C">
      <w:pPr>
        <w:spacing w:after="0" w:line="240" w:lineRule="auto"/>
        <w:rPr>
          <w:rFonts w:ascii="Times New Roman" w:hAnsi="Times New Roman" w:cs="Times New Roman"/>
          <w:sz w:val="24"/>
          <w:szCs w:val="24"/>
        </w:rPr>
      </w:pPr>
    </w:p>
    <w:p w14:paraId="7B9E6A13" w14:textId="77777777" w:rsidR="00CF030C" w:rsidRDefault="00CF030C" w:rsidP="00CF030C">
      <w:pPr>
        <w:spacing w:after="0" w:line="240" w:lineRule="auto"/>
        <w:rPr>
          <w:rFonts w:ascii="Times New Roman" w:hAnsi="Times New Roman" w:cs="Times New Roman"/>
          <w:sz w:val="24"/>
          <w:szCs w:val="24"/>
        </w:rPr>
      </w:pPr>
      <w:r w:rsidRPr="00AE7887">
        <w:rPr>
          <w:rFonts w:ascii="Times New Roman" w:hAnsi="Times New Roman" w:cs="Times New Roman"/>
          <w:b/>
          <w:sz w:val="24"/>
          <w:szCs w:val="24"/>
        </w:rPr>
        <w:t>XML Header Usage:</w:t>
      </w:r>
      <w:r w:rsidRPr="00AE7887">
        <w:rPr>
          <w:rFonts w:ascii="Times New Roman" w:hAnsi="Times New Roman" w:cs="Times New Roman"/>
          <w:sz w:val="24"/>
          <w:szCs w:val="24"/>
        </w:rPr>
        <w:t xml:space="preserve"> The EN H</w:t>
      </w:r>
      <w:r>
        <w:rPr>
          <w:rFonts w:ascii="Times New Roman" w:hAnsi="Times New Roman" w:cs="Times New Roman"/>
          <w:sz w:val="24"/>
          <w:szCs w:val="24"/>
        </w:rPr>
        <w:t>eader is not implemented for CAX</w:t>
      </w:r>
      <w:r w:rsidRPr="00AE7887">
        <w:rPr>
          <w:rFonts w:ascii="Times New Roman" w:hAnsi="Times New Roman" w:cs="Times New Roman"/>
          <w:sz w:val="24"/>
          <w:szCs w:val="24"/>
        </w:rPr>
        <w:t xml:space="preserve"> Query service.</w:t>
      </w:r>
    </w:p>
    <w:p w14:paraId="07584D3F" w14:textId="77777777" w:rsidR="00CF030C" w:rsidRDefault="00CF030C" w:rsidP="00C852F6">
      <w:pPr>
        <w:spacing w:after="0" w:line="240" w:lineRule="auto"/>
        <w:rPr>
          <w:rFonts w:ascii="Times New Roman" w:hAnsi="Times New Roman" w:cs="Times New Roman"/>
          <w:sz w:val="24"/>
          <w:szCs w:val="24"/>
        </w:rPr>
      </w:pPr>
    </w:p>
    <w:p w14:paraId="6198248E" w14:textId="77777777" w:rsidR="00CF030C" w:rsidRDefault="00CF030C" w:rsidP="00C852F6">
      <w:pPr>
        <w:spacing w:after="0" w:line="240" w:lineRule="auto"/>
        <w:rPr>
          <w:rFonts w:ascii="Times New Roman" w:hAnsi="Times New Roman" w:cs="Times New Roman"/>
          <w:sz w:val="24"/>
          <w:szCs w:val="24"/>
        </w:rPr>
      </w:pPr>
    </w:p>
    <w:p w14:paraId="24BF3E0B" w14:textId="77777777" w:rsidR="00C852F6" w:rsidRDefault="00C852F6" w:rsidP="00C852F6">
      <w:pPr>
        <w:spacing w:after="0" w:line="240" w:lineRule="auto"/>
        <w:rPr>
          <w:rFonts w:ascii="Times New Roman" w:hAnsi="Times New Roman" w:cs="Times New Roman"/>
          <w:sz w:val="24"/>
          <w:szCs w:val="24"/>
        </w:rPr>
      </w:pPr>
    </w:p>
    <w:p w14:paraId="57BBF965" w14:textId="77777777" w:rsidR="00C852F6" w:rsidRPr="00C852F6" w:rsidRDefault="00C852F6" w:rsidP="00C852F6">
      <w:pPr>
        <w:spacing w:after="0" w:line="240" w:lineRule="auto"/>
        <w:rPr>
          <w:rFonts w:ascii="Times New Roman" w:hAnsi="Times New Roman" w:cs="Times New Roman"/>
          <w:b/>
          <w:sz w:val="24"/>
          <w:szCs w:val="24"/>
          <w:u w:val="single"/>
        </w:rPr>
      </w:pPr>
      <w:r w:rsidRPr="00C852F6">
        <w:rPr>
          <w:rFonts w:ascii="Times New Roman" w:hAnsi="Times New Roman" w:cs="Times New Roman"/>
          <w:b/>
          <w:sz w:val="24"/>
          <w:szCs w:val="24"/>
          <w:u w:val="single"/>
        </w:rPr>
        <w:t>CAX.GetRPerS</w:t>
      </w:r>
      <w:r w:rsidR="008C7681">
        <w:rPr>
          <w:rFonts w:ascii="Times New Roman" w:hAnsi="Times New Roman" w:cs="Times New Roman"/>
          <w:b/>
          <w:sz w:val="24"/>
          <w:szCs w:val="24"/>
          <w:u w:val="single"/>
        </w:rPr>
        <w:t>_v1</w:t>
      </w:r>
    </w:p>
    <w:p w14:paraId="615B89E1" w14:textId="77777777" w:rsidR="00E40B5D" w:rsidRDefault="00E40B5D" w:rsidP="00E40B5D">
      <w:pPr>
        <w:spacing w:after="0" w:line="240" w:lineRule="auto"/>
        <w:rPr>
          <w:rFonts w:ascii="Times New Roman" w:hAnsi="Times New Roman" w:cs="Times New Roman"/>
          <w:sz w:val="24"/>
          <w:szCs w:val="24"/>
        </w:rPr>
      </w:pPr>
      <w:r w:rsidRPr="00AE7887">
        <w:rPr>
          <w:rFonts w:ascii="Times New Roman" w:hAnsi="Times New Roman" w:cs="Times New Roman"/>
          <w:b/>
          <w:sz w:val="24"/>
          <w:szCs w:val="24"/>
        </w:rPr>
        <w:t>Data Service Type:</w:t>
      </w:r>
      <w:r>
        <w:rPr>
          <w:rFonts w:ascii="Times New Roman" w:hAnsi="Times New Roman" w:cs="Times New Roman"/>
          <w:sz w:val="24"/>
          <w:szCs w:val="24"/>
        </w:rPr>
        <w:t xml:space="preserve">  Query</w:t>
      </w:r>
    </w:p>
    <w:p w14:paraId="0FC5760D" w14:textId="77777777" w:rsidR="00E40B5D" w:rsidRPr="00AE7887" w:rsidRDefault="00E40B5D" w:rsidP="00E40B5D">
      <w:pPr>
        <w:spacing w:after="0" w:line="240" w:lineRule="auto"/>
        <w:rPr>
          <w:rFonts w:ascii="Times New Roman" w:hAnsi="Times New Roman" w:cs="Times New Roman"/>
          <w:b/>
          <w:sz w:val="24"/>
          <w:szCs w:val="24"/>
        </w:rPr>
      </w:pPr>
      <w:r w:rsidRPr="00AE7887">
        <w:rPr>
          <w:rFonts w:ascii="Times New Roman" w:hAnsi="Times New Roman" w:cs="Times New Roman"/>
          <w:b/>
          <w:sz w:val="24"/>
          <w:szCs w:val="24"/>
        </w:rPr>
        <w:t>Data Service Parameters, Order, and Format:</w:t>
      </w:r>
    </w:p>
    <w:p w14:paraId="254E871F" w14:textId="77777777" w:rsidR="00E40B5D" w:rsidRDefault="00E40B5D" w:rsidP="00C852F6">
      <w:pPr>
        <w:spacing w:after="0" w:line="240" w:lineRule="auto"/>
        <w:rPr>
          <w:rFonts w:ascii="Times New Roman" w:hAnsi="Times New Roman" w:cs="Times New Roman"/>
          <w:sz w:val="24"/>
          <w:szCs w:val="24"/>
        </w:rPr>
      </w:pPr>
    </w:p>
    <w:tbl>
      <w:tblPr>
        <w:tblStyle w:val="TableGrid"/>
        <w:tblW w:w="0" w:type="auto"/>
        <w:tblInd w:w="108" w:type="dxa"/>
        <w:tblLayout w:type="fixed"/>
        <w:tblLook w:val="04A0" w:firstRow="1" w:lastRow="0" w:firstColumn="1" w:lastColumn="0" w:noHBand="0" w:noVBand="1"/>
      </w:tblPr>
      <w:tblGrid>
        <w:gridCol w:w="2610"/>
        <w:gridCol w:w="6858"/>
      </w:tblGrid>
      <w:tr w:rsidR="00CB7F61" w:rsidRPr="00720E8B" w14:paraId="42A6E081" w14:textId="77777777" w:rsidTr="009F58A2">
        <w:tc>
          <w:tcPr>
            <w:tcW w:w="2610" w:type="dxa"/>
            <w:shd w:val="clear" w:color="auto" w:fill="D9D9D9" w:themeFill="background1" w:themeFillShade="D9"/>
          </w:tcPr>
          <w:p w14:paraId="50A28528" w14:textId="77777777" w:rsidR="00CB7F61" w:rsidRPr="00720E8B" w:rsidRDefault="00CB7F61" w:rsidP="009F58A2">
            <w:pPr>
              <w:rPr>
                <w:rFonts w:ascii="Times New Roman" w:hAnsi="Times New Roman" w:cs="Times New Roman"/>
                <w:b/>
                <w:sz w:val="24"/>
                <w:szCs w:val="24"/>
              </w:rPr>
            </w:pPr>
            <w:r w:rsidRPr="00720E8B">
              <w:rPr>
                <w:rFonts w:ascii="Times New Roman" w:hAnsi="Times New Roman" w:cs="Times New Roman"/>
                <w:b/>
                <w:sz w:val="24"/>
                <w:szCs w:val="24"/>
              </w:rPr>
              <w:t>Parameter Name</w:t>
            </w:r>
          </w:p>
        </w:tc>
        <w:tc>
          <w:tcPr>
            <w:tcW w:w="6858" w:type="dxa"/>
            <w:shd w:val="clear" w:color="auto" w:fill="D9D9D9" w:themeFill="background1" w:themeFillShade="D9"/>
          </w:tcPr>
          <w:p w14:paraId="05DB21A8" w14:textId="77777777" w:rsidR="00CB7F61" w:rsidRPr="00720E8B" w:rsidRDefault="00CB7F61" w:rsidP="009F58A2">
            <w:pPr>
              <w:rPr>
                <w:rFonts w:ascii="Times New Roman" w:hAnsi="Times New Roman" w:cs="Times New Roman"/>
                <w:b/>
                <w:sz w:val="24"/>
                <w:szCs w:val="24"/>
              </w:rPr>
            </w:pPr>
            <w:proofErr w:type="spellStart"/>
            <w:r w:rsidRPr="00720E8B">
              <w:rPr>
                <w:rFonts w:ascii="Times New Roman" w:hAnsi="Times New Roman" w:cs="Times New Roman"/>
                <w:b/>
                <w:sz w:val="24"/>
                <w:szCs w:val="24"/>
              </w:rPr>
              <w:t>CommonName</w:t>
            </w:r>
            <w:proofErr w:type="spellEnd"/>
          </w:p>
        </w:tc>
      </w:tr>
      <w:tr w:rsidR="00CB7F61" w14:paraId="2E8FA740" w14:textId="77777777" w:rsidTr="009F58A2">
        <w:tc>
          <w:tcPr>
            <w:tcW w:w="2610" w:type="dxa"/>
          </w:tcPr>
          <w:p w14:paraId="16FF90BA"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Position</w:t>
            </w:r>
          </w:p>
        </w:tc>
        <w:tc>
          <w:tcPr>
            <w:tcW w:w="6858" w:type="dxa"/>
          </w:tcPr>
          <w:p w14:paraId="655FFD92"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1</w:t>
            </w:r>
          </w:p>
        </w:tc>
      </w:tr>
      <w:tr w:rsidR="00CB7F61" w14:paraId="29E0501F" w14:textId="77777777" w:rsidTr="009F58A2">
        <w:tc>
          <w:tcPr>
            <w:tcW w:w="2610" w:type="dxa"/>
          </w:tcPr>
          <w:p w14:paraId="58101A97"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Data Type</w:t>
            </w:r>
          </w:p>
        </w:tc>
        <w:tc>
          <w:tcPr>
            <w:tcW w:w="6858" w:type="dxa"/>
          </w:tcPr>
          <w:p w14:paraId="7CD8F29C" w14:textId="77777777" w:rsidR="00CB7F61" w:rsidRDefault="00CB7F61" w:rsidP="009F58A2">
            <w:pPr>
              <w:pStyle w:val="Default"/>
            </w:pPr>
            <w:proofErr w:type="spellStart"/>
            <w:r>
              <w:rPr>
                <w:sz w:val="22"/>
                <w:szCs w:val="22"/>
              </w:rPr>
              <w:t>xsd</w:t>
            </w:r>
            <w:proofErr w:type="spellEnd"/>
            <w:r>
              <w:rPr>
                <w:sz w:val="22"/>
                <w:szCs w:val="22"/>
              </w:rPr>
              <w:t>:</w:t>
            </w:r>
            <w:r w:rsidRPr="00055887">
              <w:rPr>
                <w:sz w:val="22"/>
                <w:szCs w:val="22"/>
              </w:rPr>
              <w:t xml:space="preserve"> </w:t>
            </w:r>
            <w:proofErr w:type="spellStart"/>
            <w:r w:rsidRPr="00055887">
              <w:rPr>
                <w:sz w:val="22"/>
                <w:szCs w:val="22"/>
              </w:rPr>
              <w:t>CommonNameType</w:t>
            </w:r>
            <w:proofErr w:type="spellEnd"/>
          </w:p>
        </w:tc>
      </w:tr>
      <w:tr w:rsidR="00CB7F61" w14:paraId="6DD20A0F" w14:textId="77777777" w:rsidTr="009F58A2">
        <w:tc>
          <w:tcPr>
            <w:tcW w:w="2610" w:type="dxa"/>
          </w:tcPr>
          <w:p w14:paraId="1D6E7C12"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Cardinality</w:t>
            </w:r>
          </w:p>
        </w:tc>
        <w:tc>
          <w:tcPr>
            <w:tcW w:w="6858" w:type="dxa"/>
          </w:tcPr>
          <w:p w14:paraId="329A8AF8"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Zero or multiple, comma delimited list</w:t>
            </w:r>
          </w:p>
        </w:tc>
      </w:tr>
      <w:tr w:rsidR="00CB7F61" w14:paraId="5608E594" w14:textId="77777777" w:rsidTr="009F58A2">
        <w:tc>
          <w:tcPr>
            <w:tcW w:w="2610" w:type="dxa"/>
          </w:tcPr>
          <w:p w14:paraId="2DD8C39B"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Max Length</w:t>
            </w:r>
          </w:p>
        </w:tc>
        <w:tc>
          <w:tcPr>
            <w:tcW w:w="6858" w:type="dxa"/>
          </w:tcPr>
          <w:p w14:paraId="6FD4E959"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1000</w:t>
            </w:r>
          </w:p>
        </w:tc>
      </w:tr>
      <w:tr w:rsidR="00CB7F61" w14:paraId="5CFD35A5" w14:textId="77777777" w:rsidTr="009F58A2">
        <w:tc>
          <w:tcPr>
            <w:tcW w:w="2610" w:type="dxa"/>
          </w:tcPr>
          <w:p w14:paraId="2E5C4E7C"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Wildcard</w:t>
            </w:r>
          </w:p>
        </w:tc>
        <w:tc>
          <w:tcPr>
            <w:tcW w:w="6858" w:type="dxa"/>
          </w:tcPr>
          <w:p w14:paraId="263BBE38" w14:textId="77777777" w:rsidR="00CB7F61" w:rsidRDefault="00CB7F61" w:rsidP="009F58A2">
            <w:pPr>
              <w:pStyle w:val="Default"/>
            </w:pPr>
            <w:r>
              <w:rPr>
                <w:sz w:val="22"/>
                <w:szCs w:val="22"/>
              </w:rPr>
              <w:t xml:space="preserve">Treat search string(s) as “equal”. No wildcard character supported </w:t>
            </w:r>
          </w:p>
        </w:tc>
      </w:tr>
      <w:tr w:rsidR="00CB7F61" w:rsidRPr="00720E8B" w14:paraId="6B4C8141" w14:textId="77777777" w:rsidTr="009F58A2">
        <w:tc>
          <w:tcPr>
            <w:tcW w:w="2610" w:type="dxa"/>
            <w:shd w:val="clear" w:color="auto" w:fill="D9D9D9" w:themeFill="background1" w:themeFillShade="D9"/>
          </w:tcPr>
          <w:p w14:paraId="78FFE9D5" w14:textId="77777777" w:rsidR="00CB7F61" w:rsidRPr="00720E8B" w:rsidRDefault="00CB7F61" w:rsidP="009F58A2">
            <w:pPr>
              <w:rPr>
                <w:rFonts w:ascii="Times New Roman" w:hAnsi="Times New Roman" w:cs="Times New Roman"/>
                <w:b/>
                <w:sz w:val="24"/>
                <w:szCs w:val="24"/>
              </w:rPr>
            </w:pPr>
            <w:r w:rsidRPr="00720E8B">
              <w:rPr>
                <w:rFonts w:ascii="Times New Roman" w:hAnsi="Times New Roman" w:cs="Times New Roman"/>
                <w:b/>
                <w:sz w:val="24"/>
                <w:szCs w:val="24"/>
              </w:rPr>
              <w:t>Parameter Name</w:t>
            </w:r>
          </w:p>
        </w:tc>
        <w:tc>
          <w:tcPr>
            <w:tcW w:w="6858" w:type="dxa"/>
            <w:shd w:val="clear" w:color="auto" w:fill="D9D9D9" w:themeFill="background1" w:themeFillShade="D9"/>
          </w:tcPr>
          <w:p w14:paraId="0CBA89FE" w14:textId="77777777" w:rsidR="00CB7F61" w:rsidRPr="00720E8B" w:rsidRDefault="00CB7F61" w:rsidP="009F58A2">
            <w:pPr>
              <w:rPr>
                <w:rFonts w:ascii="Times New Roman" w:hAnsi="Times New Roman" w:cs="Times New Roman"/>
                <w:b/>
                <w:sz w:val="24"/>
                <w:szCs w:val="24"/>
              </w:rPr>
            </w:pPr>
            <w:r>
              <w:rPr>
                <w:rFonts w:ascii="Times New Roman" w:hAnsi="Times New Roman" w:cs="Times New Roman"/>
                <w:b/>
                <w:sz w:val="24"/>
                <w:szCs w:val="24"/>
              </w:rPr>
              <w:t>ESU_DPS</w:t>
            </w:r>
          </w:p>
        </w:tc>
      </w:tr>
      <w:tr w:rsidR="00CB7F61" w14:paraId="25F852E4" w14:textId="77777777" w:rsidTr="009F58A2">
        <w:tc>
          <w:tcPr>
            <w:tcW w:w="2610" w:type="dxa"/>
          </w:tcPr>
          <w:p w14:paraId="71078C5A"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Position</w:t>
            </w:r>
          </w:p>
        </w:tc>
        <w:tc>
          <w:tcPr>
            <w:tcW w:w="6858" w:type="dxa"/>
          </w:tcPr>
          <w:p w14:paraId="49A04EB5" w14:textId="344E828B" w:rsidR="00CB7F61" w:rsidRDefault="00831740" w:rsidP="009F58A2">
            <w:pPr>
              <w:rPr>
                <w:rFonts w:ascii="Times New Roman" w:hAnsi="Times New Roman" w:cs="Times New Roman"/>
                <w:sz w:val="24"/>
                <w:szCs w:val="24"/>
              </w:rPr>
            </w:pPr>
            <w:r>
              <w:rPr>
                <w:rFonts w:ascii="Times New Roman" w:hAnsi="Times New Roman" w:cs="Times New Roman"/>
                <w:sz w:val="24"/>
                <w:szCs w:val="24"/>
              </w:rPr>
              <w:t>2</w:t>
            </w:r>
          </w:p>
        </w:tc>
      </w:tr>
      <w:tr w:rsidR="00CB7F61" w14:paraId="5D9B527D" w14:textId="77777777" w:rsidTr="009F58A2">
        <w:tc>
          <w:tcPr>
            <w:tcW w:w="2610" w:type="dxa"/>
          </w:tcPr>
          <w:p w14:paraId="4290C633"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Data Type</w:t>
            </w:r>
          </w:p>
        </w:tc>
        <w:tc>
          <w:tcPr>
            <w:tcW w:w="6858" w:type="dxa"/>
          </w:tcPr>
          <w:p w14:paraId="47107668" w14:textId="77777777" w:rsidR="00CB7F61" w:rsidRDefault="00CB7F61" w:rsidP="009F58A2">
            <w:pPr>
              <w:pStyle w:val="Default"/>
            </w:pPr>
            <w:proofErr w:type="spellStart"/>
            <w:r>
              <w:rPr>
                <w:sz w:val="22"/>
                <w:szCs w:val="22"/>
              </w:rPr>
              <w:t>xsd</w:t>
            </w:r>
            <w:proofErr w:type="spellEnd"/>
            <w:r>
              <w:rPr>
                <w:sz w:val="22"/>
                <w:szCs w:val="22"/>
              </w:rPr>
              <w:t>:</w:t>
            </w:r>
            <w:r w:rsidRPr="00055887">
              <w:rPr>
                <w:sz w:val="22"/>
                <w:szCs w:val="22"/>
              </w:rPr>
              <w:t xml:space="preserve"> </w:t>
            </w:r>
            <w:proofErr w:type="spellStart"/>
            <w:r w:rsidRPr="00055887">
              <w:rPr>
                <w:sz w:val="22"/>
                <w:szCs w:val="22"/>
              </w:rPr>
              <w:t>ESUType</w:t>
            </w:r>
            <w:proofErr w:type="spellEnd"/>
          </w:p>
        </w:tc>
      </w:tr>
      <w:tr w:rsidR="00CB7F61" w14:paraId="434754E3" w14:textId="77777777" w:rsidTr="009F58A2">
        <w:tc>
          <w:tcPr>
            <w:tcW w:w="2610" w:type="dxa"/>
          </w:tcPr>
          <w:p w14:paraId="2AB87607"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Cardinality</w:t>
            </w:r>
          </w:p>
        </w:tc>
        <w:tc>
          <w:tcPr>
            <w:tcW w:w="6858" w:type="dxa"/>
          </w:tcPr>
          <w:p w14:paraId="0194C49C"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Zero or multiple, comma delimited list</w:t>
            </w:r>
          </w:p>
        </w:tc>
      </w:tr>
      <w:tr w:rsidR="00CB7F61" w14:paraId="48A66307" w14:textId="77777777" w:rsidTr="009F58A2">
        <w:tc>
          <w:tcPr>
            <w:tcW w:w="2610" w:type="dxa"/>
          </w:tcPr>
          <w:p w14:paraId="2290557F"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Max Length</w:t>
            </w:r>
          </w:p>
        </w:tc>
        <w:tc>
          <w:tcPr>
            <w:tcW w:w="6858" w:type="dxa"/>
          </w:tcPr>
          <w:p w14:paraId="162C9D97"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1000</w:t>
            </w:r>
          </w:p>
        </w:tc>
      </w:tr>
      <w:tr w:rsidR="00CB7F61" w14:paraId="1E0E45AC" w14:textId="77777777" w:rsidTr="009F58A2">
        <w:tc>
          <w:tcPr>
            <w:tcW w:w="2610" w:type="dxa"/>
          </w:tcPr>
          <w:p w14:paraId="3231CDB9"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Wildcard</w:t>
            </w:r>
          </w:p>
        </w:tc>
        <w:tc>
          <w:tcPr>
            <w:tcW w:w="6858" w:type="dxa"/>
          </w:tcPr>
          <w:p w14:paraId="3BAE054E" w14:textId="77777777" w:rsidR="00CB7F61" w:rsidRDefault="00CB7F61" w:rsidP="009F58A2">
            <w:pPr>
              <w:pStyle w:val="Default"/>
            </w:pPr>
            <w:r>
              <w:rPr>
                <w:sz w:val="22"/>
                <w:szCs w:val="22"/>
              </w:rPr>
              <w:t xml:space="preserve">Treat search string(s) as “equal”. No wildcard character supported </w:t>
            </w:r>
          </w:p>
        </w:tc>
      </w:tr>
      <w:tr w:rsidR="00CB7F61" w:rsidRPr="00720E8B" w14:paraId="33394149" w14:textId="77777777" w:rsidTr="009F58A2">
        <w:tc>
          <w:tcPr>
            <w:tcW w:w="2610" w:type="dxa"/>
            <w:shd w:val="clear" w:color="auto" w:fill="D9D9D9" w:themeFill="background1" w:themeFillShade="D9"/>
          </w:tcPr>
          <w:p w14:paraId="2493A423" w14:textId="77777777" w:rsidR="00CB7F61" w:rsidRPr="00720E8B" w:rsidRDefault="00CB7F61" w:rsidP="009F58A2">
            <w:pPr>
              <w:rPr>
                <w:rFonts w:ascii="Times New Roman" w:hAnsi="Times New Roman" w:cs="Times New Roman"/>
                <w:b/>
                <w:sz w:val="24"/>
                <w:szCs w:val="24"/>
              </w:rPr>
            </w:pPr>
            <w:r w:rsidRPr="00720E8B">
              <w:rPr>
                <w:rFonts w:ascii="Times New Roman" w:hAnsi="Times New Roman" w:cs="Times New Roman"/>
                <w:b/>
                <w:sz w:val="24"/>
                <w:szCs w:val="24"/>
              </w:rPr>
              <w:t>Parameter Name</w:t>
            </w:r>
          </w:p>
        </w:tc>
        <w:tc>
          <w:tcPr>
            <w:tcW w:w="6858" w:type="dxa"/>
            <w:shd w:val="clear" w:color="auto" w:fill="D9D9D9" w:themeFill="background1" w:themeFillShade="D9"/>
          </w:tcPr>
          <w:p w14:paraId="4F0CA596" w14:textId="77777777" w:rsidR="00CB7F61" w:rsidRPr="00720E8B" w:rsidRDefault="00CB7F61" w:rsidP="009F58A2">
            <w:pPr>
              <w:rPr>
                <w:rFonts w:ascii="Times New Roman" w:hAnsi="Times New Roman" w:cs="Times New Roman"/>
                <w:b/>
                <w:sz w:val="24"/>
                <w:szCs w:val="24"/>
              </w:rPr>
            </w:pPr>
            <w:r>
              <w:rPr>
                <w:rFonts w:ascii="Times New Roman" w:hAnsi="Times New Roman" w:cs="Times New Roman"/>
                <w:b/>
                <w:sz w:val="24"/>
                <w:szCs w:val="24"/>
              </w:rPr>
              <w:t>Run</w:t>
            </w:r>
          </w:p>
        </w:tc>
      </w:tr>
      <w:tr w:rsidR="00CB7F61" w14:paraId="036C1351" w14:textId="77777777" w:rsidTr="009F58A2">
        <w:tc>
          <w:tcPr>
            <w:tcW w:w="2610" w:type="dxa"/>
          </w:tcPr>
          <w:p w14:paraId="368A6689"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Position</w:t>
            </w:r>
          </w:p>
        </w:tc>
        <w:tc>
          <w:tcPr>
            <w:tcW w:w="6858" w:type="dxa"/>
          </w:tcPr>
          <w:p w14:paraId="768C6783" w14:textId="42F2CB90" w:rsidR="00CB7F61" w:rsidRDefault="00831740" w:rsidP="009F58A2">
            <w:pPr>
              <w:rPr>
                <w:rFonts w:ascii="Times New Roman" w:hAnsi="Times New Roman" w:cs="Times New Roman"/>
                <w:sz w:val="24"/>
                <w:szCs w:val="24"/>
              </w:rPr>
            </w:pPr>
            <w:r>
              <w:rPr>
                <w:rFonts w:ascii="Times New Roman" w:hAnsi="Times New Roman" w:cs="Times New Roman"/>
                <w:sz w:val="24"/>
                <w:szCs w:val="24"/>
              </w:rPr>
              <w:t>3</w:t>
            </w:r>
          </w:p>
        </w:tc>
      </w:tr>
      <w:tr w:rsidR="00CB7F61" w14:paraId="5C1528FC" w14:textId="77777777" w:rsidTr="009F58A2">
        <w:tc>
          <w:tcPr>
            <w:tcW w:w="2610" w:type="dxa"/>
          </w:tcPr>
          <w:p w14:paraId="642DAE51"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Data Type</w:t>
            </w:r>
          </w:p>
        </w:tc>
        <w:tc>
          <w:tcPr>
            <w:tcW w:w="6858" w:type="dxa"/>
          </w:tcPr>
          <w:p w14:paraId="4785337D" w14:textId="77777777" w:rsidR="00CB7F61" w:rsidRDefault="00CB7F61" w:rsidP="009F58A2">
            <w:pPr>
              <w:pStyle w:val="Default"/>
            </w:pPr>
            <w:proofErr w:type="spellStart"/>
            <w:r>
              <w:rPr>
                <w:sz w:val="22"/>
                <w:szCs w:val="22"/>
              </w:rPr>
              <w:t>xsd</w:t>
            </w:r>
            <w:proofErr w:type="spellEnd"/>
            <w:r>
              <w:rPr>
                <w:sz w:val="22"/>
                <w:szCs w:val="22"/>
              </w:rPr>
              <w:t>:</w:t>
            </w:r>
            <w:r w:rsidRPr="00055887">
              <w:rPr>
                <w:sz w:val="22"/>
                <w:szCs w:val="22"/>
              </w:rPr>
              <w:t xml:space="preserve"> </w:t>
            </w:r>
            <w:proofErr w:type="spellStart"/>
            <w:r w:rsidRPr="00055887">
              <w:rPr>
                <w:sz w:val="22"/>
                <w:szCs w:val="22"/>
              </w:rPr>
              <w:t>FishRunType</w:t>
            </w:r>
            <w:proofErr w:type="spellEnd"/>
          </w:p>
        </w:tc>
      </w:tr>
      <w:tr w:rsidR="00CB7F61" w14:paraId="1A160B53" w14:textId="77777777" w:rsidTr="009F58A2">
        <w:tc>
          <w:tcPr>
            <w:tcW w:w="2610" w:type="dxa"/>
          </w:tcPr>
          <w:p w14:paraId="32D23EF0"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Cardinality</w:t>
            </w:r>
          </w:p>
        </w:tc>
        <w:tc>
          <w:tcPr>
            <w:tcW w:w="6858" w:type="dxa"/>
          </w:tcPr>
          <w:p w14:paraId="46C54C89"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Zero or multiple, comma delimited list</w:t>
            </w:r>
          </w:p>
        </w:tc>
      </w:tr>
      <w:tr w:rsidR="00CB7F61" w14:paraId="39DE64C1" w14:textId="77777777" w:rsidTr="009F58A2">
        <w:tc>
          <w:tcPr>
            <w:tcW w:w="2610" w:type="dxa"/>
          </w:tcPr>
          <w:p w14:paraId="5ABD23AD"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Max Length</w:t>
            </w:r>
          </w:p>
        </w:tc>
        <w:tc>
          <w:tcPr>
            <w:tcW w:w="6858" w:type="dxa"/>
          </w:tcPr>
          <w:p w14:paraId="250E8A5A"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500</w:t>
            </w:r>
          </w:p>
        </w:tc>
      </w:tr>
      <w:tr w:rsidR="00CB7F61" w14:paraId="23E8E8BF" w14:textId="77777777" w:rsidTr="009F58A2">
        <w:tc>
          <w:tcPr>
            <w:tcW w:w="2610" w:type="dxa"/>
          </w:tcPr>
          <w:p w14:paraId="23CC1396"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Wildcard</w:t>
            </w:r>
          </w:p>
        </w:tc>
        <w:tc>
          <w:tcPr>
            <w:tcW w:w="6858" w:type="dxa"/>
          </w:tcPr>
          <w:p w14:paraId="6718224E" w14:textId="77777777" w:rsidR="00CB7F61" w:rsidRDefault="00CB7F61" w:rsidP="009F58A2">
            <w:pPr>
              <w:pStyle w:val="Default"/>
            </w:pPr>
            <w:r>
              <w:rPr>
                <w:sz w:val="22"/>
                <w:szCs w:val="22"/>
              </w:rPr>
              <w:t xml:space="preserve">Treat search string(s) as “equal”. No wildcard character supported </w:t>
            </w:r>
          </w:p>
        </w:tc>
      </w:tr>
      <w:tr w:rsidR="00CB7F61" w:rsidRPr="00720E8B" w14:paraId="7242F4D8" w14:textId="77777777" w:rsidTr="009F58A2">
        <w:tc>
          <w:tcPr>
            <w:tcW w:w="2610" w:type="dxa"/>
            <w:shd w:val="clear" w:color="auto" w:fill="D9D9D9" w:themeFill="background1" w:themeFillShade="D9"/>
          </w:tcPr>
          <w:p w14:paraId="3935BC22" w14:textId="77777777" w:rsidR="00CB7F61" w:rsidRPr="00720E8B" w:rsidRDefault="00CB7F61" w:rsidP="009F58A2">
            <w:pPr>
              <w:rPr>
                <w:rFonts w:ascii="Times New Roman" w:hAnsi="Times New Roman" w:cs="Times New Roman"/>
                <w:b/>
                <w:sz w:val="24"/>
                <w:szCs w:val="24"/>
              </w:rPr>
            </w:pPr>
            <w:r w:rsidRPr="00720E8B">
              <w:rPr>
                <w:rFonts w:ascii="Times New Roman" w:hAnsi="Times New Roman" w:cs="Times New Roman"/>
                <w:b/>
                <w:sz w:val="24"/>
                <w:szCs w:val="24"/>
              </w:rPr>
              <w:t>Parameter Name</w:t>
            </w:r>
          </w:p>
        </w:tc>
        <w:tc>
          <w:tcPr>
            <w:tcW w:w="6858" w:type="dxa"/>
            <w:shd w:val="clear" w:color="auto" w:fill="D9D9D9" w:themeFill="background1" w:themeFillShade="D9"/>
          </w:tcPr>
          <w:p w14:paraId="5D7F2889" w14:textId="77777777" w:rsidR="00CB7F61" w:rsidRPr="00720E8B" w:rsidRDefault="00CB7F61" w:rsidP="009F58A2">
            <w:pPr>
              <w:rPr>
                <w:rFonts w:ascii="Times New Roman" w:hAnsi="Times New Roman" w:cs="Times New Roman"/>
                <w:b/>
                <w:sz w:val="24"/>
                <w:szCs w:val="24"/>
              </w:rPr>
            </w:pPr>
            <w:proofErr w:type="spellStart"/>
            <w:r>
              <w:rPr>
                <w:rFonts w:ascii="Times New Roman" w:hAnsi="Times New Roman" w:cs="Times New Roman"/>
                <w:b/>
                <w:sz w:val="24"/>
                <w:szCs w:val="24"/>
              </w:rPr>
              <w:t>RecoveryDomain</w:t>
            </w:r>
            <w:proofErr w:type="spellEnd"/>
          </w:p>
        </w:tc>
      </w:tr>
      <w:tr w:rsidR="00CB7F61" w14:paraId="2248AA10" w14:textId="77777777" w:rsidTr="009F58A2">
        <w:tc>
          <w:tcPr>
            <w:tcW w:w="2610" w:type="dxa"/>
          </w:tcPr>
          <w:p w14:paraId="0DB803F3"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Position</w:t>
            </w:r>
          </w:p>
        </w:tc>
        <w:tc>
          <w:tcPr>
            <w:tcW w:w="6858" w:type="dxa"/>
          </w:tcPr>
          <w:p w14:paraId="677C2FF5" w14:textId="77782E92" w:rsidR="00CB7F61" w:rsidRDefault="00831740" w:rsidP="009F58A2">
            <w:pPr>
              <w:rPr>
                <w:rFonts w:ascii="Times New Roman" w:hAnsi="Times New Roman" w:cs="Times New Roman"/>
                <w:sz w:val="24"/>
                <w:szCs w:val="24"/>
              </w:rPr>
            </w:pPr>
            <w:r>
              <w:rPr>
                <w:rFonts w:ascii="Times New Roman" w:hAnsi="Times New Roman" w:cs="Times New Roman"/>
                <w:sz w:val="24"/>
                <w:szCs w:val="24"/>
              </w:rPr>
              <w:t>4</w:t>
            </w:r>
          </w:p>
        </w:tc>
      </w:tr>
      <w:tr w:rsidR="00CB7F61" w14:paraId="7E5F2FA5" w14:textId="77777777" w:rsidTr="009F58A2">
        <w:tc>
          <w:tcPr>
            <w:tcW w:w="2610" w:type="dxa"/>
          </w:tcPr>
          <w:p w14:paraId="58B0FC68"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Data Type</w:t>
            </w:r>
          </w:p>
        </w:tc>
        <w:tc>
          <w:tcPr>
            <w:tcW w:w="6858" w:type="dxa"/>
          </w:tcPr>
          <w:p w14:paraId="18CFFE65" w14:textId="77777777" w:rsidR="00CB7F61" w:rsidRDefault="00CB7F61" w:rsidP="009F58A2">
            <w:pPr>
              <w:pStyle w:val="Default"/>
            </w:pPr>
            <w:proofErr w:type="spellStart"/>
            <w:r>
              <w:rPr>
                <w:sz w:val="22"/>
                <w:szCs w:val="22"/>
              </w:rPr>
              <w:t>xsd</w:t>
            </w:r>
            <w:proofErr w:type="spellEnd"/>
            <w:r>
              <w:rPr>
                <w:sz w:val="22"/>
                <w:szCs w:val="22"/>
              </w:rPr>
              <w:t>:</w:t>
            </w:r>
            <w:r w:rsidRPr="00055887">
              <w:rPr>
                <w:sz w:val="22"/>
                <w:szCs w:val="22"/>
              </w:rPr>
              <w:t xml:space="preserve"> </w:t>
            </w:r>
            <w:proofErr w:type="spellStart"/>
            <w:r w:rsidRPr="00055887">
              <w:rPr>
                <w:sz w:val="22"/>
                <w:szCs w:val="22"/>
              </w:rPr>
              <w:t>RecoveryDomainType</w:t>
            </w:r>
            <w:proofErr w:type="spellEnd"/>
          </w:p>
        </w:tc>
      </w:tr>
      <w:tr w:rsidR="00CB7F61" w14:paraId="310294E7" w14:textId="77777777" w:rsidTr="009F58A2">
        <w:tc>
          <w:tcPr>
            <w:tcW w:w="2610" w:type="dxa"/>
          </w:tcPr>
          <w:p w14:paraId="24B3CDAC"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Cardinality</w:t>
            </w:r>
          </w:p>
        </w:tc>
        <w:tc>
          <w:tcPr>
            <w:tcW w:w="6858" w:type="dxa"/>
          </w:tcPr>
          <w:p w14:paraId="20E5F55C"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Zero or multiple, comma delimited list</w:t>
            </w:r>
          </w:p>
        </w:tc>
      </w:tr>
      <w:tr w:rsidR="00CB7F61" w14:paraId="3EAB8F58" w14:textId="77777777" w:rsidTr="009F58A2">
        <w:tc>
          <w:tcPr>
            <w:tcW w:w="2610" w:type="dxa"/>
          </w:tcPr>
          <w:p w14:paraId="4B172A86"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Max Length</w:t>
            </w:r>
          </w:p>
        </w:tc>
        <w:tc>
          <w:tcPr>
            <w:tcW w:w="6858" w:type="dxa"/>
          </w:tcPr>
          <w:p w14:paraId="52C730E4"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1000</w:t>
            </w:r>
          </w:p>
        </w:tc>
      </w:tr>
      <w:tr w:rsidR="00CB7F61" w14:paraId="45BCA320" w14:textId="77777777" w:rsidTr="009F58A2">
        <w:tc>
          <w:tcPr>
            <w:tcW w:w="2610" w:type="dxa"/>
          </w:tcPr>
          <w:p w14:paraId="56A6E7C0"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Wildcard</w:t>
            </w:r>
          </w:p>
        </w:tc>
        <w:tc>
          <w:tcPr>
            <w:tcW w:w="6858" w:type="dxa"/>
          </w:tcPr>
          <w:p w14:paraId="5C15A736" w14:textId="77777777" w:rsidR="00CB7F61" w:rsidRDefault="00CB7F61" w:rsidP="009F58A2">
            <w:pPr>
              <w:pStyle w:val="Default"/>
            </w:pPr>
            <w:r>
              <w:rPr>
                <w:sz w:val="22"/>
                <w:szCs w:val="22"/>
              </w:rPr>
              <w:t xml:space="preserve">Treat search string(s) as “equal”. No wildcard character supported </w:t>
            </w:r>
          </w:p>
        </w:tc>
      </w:tr>
      <w:tr w:rsidR="00CB7F61" w:rsidRPr="00720E8B" w14:paraId="230E9415" w14:textId="77777777" w:rsidTr="009F58A2">
        <w:tc>
          <w:tcPr>
            <w:tcW w:w="2610" w:type="dxa"/>
            <w:shd w:val="clear" w:color="auto" w:fill="D9D9D9" w:themeFill="background1" w:themeFillShade="D9"/>
          </w:tcPr>
          <w:p w14:paraId="70CADAAA" w14:textId="77777777" w:rsidR="00CB7F61" w:rsidRPr="00720E8B" w:rsidRDefault="00CB7F61" w:rsidP="009F58A2">
            <w:pPr>
              <w:rPr>
                <w:rFonts w:ascii="Times New Roman" w:hAnsi="Times New Roman" w:cs="Times New Roman"/>
                <w:b/>
                <w:sz w:val="24"/>
                <w:szCs w:val="24"/>
              </w:rPr>
            </w:pPr>
            <w:r w:rsidRPr="00720E8B">
              <w:rPr>
                <w:rFonts w:ascii="Times New Roman" w:hAnsi="Times New Roman" w:cs="Times New Roman"/>
                <w:b/>
                <w:sz w:val="24"/>
                <w:szCs w:val="24"/>
              </w:rPr>
              <w:t>Parameter Name</w:t>
            </w:r>
          </w:p>
        </w:tc>
        <w:tc>
          <w:tcPr>
            <w:tcW w:w="6858" w:type="dxa"/>
            <w:shd w:val="clear" w:color="auto" w:fill="D9D9D9" w:themeFill="background1" w:themeFillShade="D9"/>
          </w:tcPr>
          <w:p w14:paraId="31339602" w14:textId="77777777" w:rsidR="00CB7F61" w:rsidRPr="00720E8B" w:rsidRDefault="00CB7F61" w:rsidP="009F58A2">
            <w:pPr>
              <w:rPr>
                <w:rFonts w:ascii="Times New Roman" w:hAnsi="Times New Roman" w:cs="Times New Roman"/>
                <w:b/>
                <w:sz w:val="24"/>
                <w:szCs w:val="24"/>
              </w:rPr>
            </w:pPr>
            <w:r>
              <w:rPr>
                <w:rFonts w:ascii="Times New Roman" w:hAnsi="Times New Roman" w:cs="Times New Roman"/>
                <w:b/>
                <w:sz w:val="24"/>
                <w:szCs w:val="24"/>
              </w:rPr>
              <w:t>Brood Year</w:t>
            </w:r>
          </w:p>
        </w:tc>
      </w:tr>
      <w:tr w:rsidR="00CB7F61" w14:paraId="0FF5CDD4" w14:textId="77777777" w:rsidTr="009F58A2">
        <w:tc>
          <w:tcPr>
            <w:tcW w:w="2610" w:type="dxa"/>
          </w:tcPr>
          <w:p w14:paraId="0153BCCE"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Position</w:t>
            </w:r>
          </w:p>
        </w:tc>
        <w:tc>
          <w:tcPr>
            <w:tcW w:w="6858" w:type="dxa"/>
          </w:tcPr>
          <w:p w14:paraId="047ECFC8" w14:textId="589FA062" w:rsidR="00CB7F61" w:rsidRDefault="00831740" w:rsidP="009F58A2">
            <w:pPr>
              <w:rPr>
                <w:rFonts w:ascii="Times New Roman" w:hAnsi="Times New Roman" w:cs="Times New Roman"/>
                <w:sz w:val="24"/>
                <w:szCs w:val="24"/>
              </w:rPr>
            </w:pPr>
            <w:r>
              <w:rPr>
                <w:rFonts w:ascii="Times New Roman" w:hAnsi="Times New Roman" w:cs="Times New Roman"/>
                <w:sz w:val="24"/>
                <w:szCs w:val="24"/>
              </w:rPr>
              <w:t>5</w:t>
            </w:r>
          </w:p>
        </w:tc>
      </w:tr>
      <w:tr w:rsidR="00CB7F61" w14:paraId="5BCB0E08" w14:textId="77777777" w:rsidTr="009F58A2">
        <w:tc>
          <w:tcPr>
            <w:tcW w:w="2610" w:type="dxa"/>
          </w:tcPr>
          <w:p w14:paraId="63E5F665"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Data Type</w:t>
            </w:r>
          </w:p>
        </w:tc>
        <w:tc>
          <w:tcPr>
            <w:tcW w:w="6858" w:type="dxa"/>
          </w:tcPr>
          <w:p w14:paraId="082A59FE" w14:textId="77777777" w:rsidR="00CB7F61" w:rsidRDefault="00CB7F61" w:rsidP="009F58A2">
            <w:pPr>
              <w:pStyle w:val="Default"/>
            </w:pPr>
            <w:proofErr w:type="spellStart"/>
            <w:r>
              <w:rPr>
                <w:sz w:val="22"/>
                <w:szCs w:val="22"/>
              </w:rPr>
              <w:t>xsd</w:t>
            </w:r>
            <w:proofErr w:type="spellEnd"/>
            <w:r>
              <w:rPr>
                <w:sz w:val="22"/>
                <w:szCs w:val="22"/>
              </w:rPr>
              <w:t xml:space="preserve">: String </w:t>
            </w:r>
          </w:p>
        </w:tc>
      </w:tr>
      <w:tr w:rsidR="00CB7F61" w14:paraId="5B19EA5A" w14:textId="77777777" w:rsidTr="009F58A2">
        <w:tc>
          <w:tcPr>
            <w:tcW w:w="2610" w:type="dxa"/>
          </w:tcPr>
          <w:p w14:paraId="17E641EB"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Cardinality</w:t>
            </w:r>
          </w:p>
        </w:tc>
        <w:tc>
          <w:tcPr>
            <w:tcW w:w="6858" w:type="dxa"/>
          </w:tcPr>
          <w:p w14:paraId="777B9542"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Zero or multiple, comma delimited list</w:t>
            </w:r>
          </w:p>
        </w:tc>
      </w:tr>
      <w:tr w:rsidR="00CB7F61" w14:paraId="303386CD" w14:textId="77777777" w:rsidTr="009F58A2">
        <w:tc>
          <w:tcPr>
            <w:tcW w:w="2610" w:type="dxa"/>
          </w:tcPr>
          <w:p w14:paraId="0C4075C3"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Max Length</w:t>
            </w:r>
          </w:p>
        </w:tc>
        <w:tc>
          <w:tcPr>
            <w:tcW w:w="6858" w:type="dxa"/>
          </w:tcPr>
          <w:p w14:paraId="1FF25F02"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100</w:t>
            </w:r>
          </w:p>
        </w:tc>
      </w:tr>
      <w:tr w:rsidR="00CB7F61" w14:paraId="37DA7559" w14:textId="77777777" w:rsidTr="009F58A2">
        <w:tc>
          <w:tcPr>
            <w:tcW w:w="2610" w:type="dxa"/>
          </w:tcPr>
          <w:p w14:paraId="43C72D5B" w14:textId="77777777" w:rsidR="00CB7F61" w:rsidRDefault="00CB7F61" w:rsidP="009F58A2">
            <w:pPr>
              <w:rPr>
                <w:rFonts w:ascii="Times New Roman" w:hAnsi="Times New Roman" w:cs="Times New Roman"/>
                <w:sz w:val="24"/>
                <w:szCs w:val="24"/>
              </w:rPr>
            </w:pPr>
            <w:r>
              <w:rPr>
                <w:rFonts w:ascii="Times New Roman" w:hAnsi="Times New Roman" w:cs="Times New Roman"/>
                <w:sz w:val="24"/>
                <w:szCs w:val="24"/>
              </w:rPr>
              <w:t xml:space="preserve">  Wildcard</w:t>
            </w:r>
          </w:p>
        </w:tc>
        <w:tc>
          <w:tcPr>
            <w:tcW w:w="6858" w:type="dxa"/>
          </w:tcPr>
          <w:p w14:paraId="4B23CF74" w14:textId="77777777" w:rsidR="00CB7F61" w:rsidRDefault="00CB7F61" w:rsidP="009F58A2">
            <w:pPr>
              <w:pStyle w:val="Default"/>
            </w:pPr>
            <w:r>
              <w:rPr>
                <w:sz w:val="22"/>
                <w:szCs w:val="22"/>
              </w:rPr>
              <w:t>Treat search string(s) as “equal”. No wildcard character supported</w:t>
            </w:r>
          </w:p>
        </w:tc>
      </w:tr>
    </w:tbl>
    <w:p w14:paraId="52D4B9DD" w14:textId="77777777" w:rsidR="00E40B5D" w:rsidRDefault="00E40B5D" w:rsidP="00C852F6">
      <w:pPr>
        <w:spacing w:after="0" w:line="240" w:lineRule="auto"/>
        <w:rPr>
          <w:rFonts w:ascii="Times New Roman" w:hAnsi="Times New Roman" w:cs="Times New Roman"/>
          <w:sz w:val="24"/>
          <w:szCs w:val="24"/>
        </w:rPr>
      </w:pPr>
    </w:p>
    <w:p w14:paraId="45EB27A8" w14:textId="77777777" w:rsidR="00E40B5D" w:rsidRDefault="00E40B5D" w:rsidP="00E40B5D">
      <w:pPr>
        <w:spacing w:after="0" w:line="240" w:lineRule="auto"/>
        <w:rPr>
          <w:rFonts w:ascii="Times New Roman" w:hAnsi="Times New Roman" w:cs="Times New Roman"/>
          <w:sz w:val="24"/>
          <w:szCs w:val="24"/>
        </w:rPr>
      </w:pPr>
      <w:r w:rsidRPr="00AE7887">
        <w:rPr>
          <w:rFonts w:ascii="Times New Roman" w:hAnsi="Times New Roman" w:cs="Times New Roman"/>
          <w:b/>
          <w:sz w:val="24"/>
          <w:szCs w:val="24"/>
        </w:rPr>
        <w:t>Payload Format:</w:t>
      </w:r>
      <w:r>
        <w:rPr>
          <w:rFonts w:ascii="Times New Roman" w:hAnsi="Times New Roman" w:cs="Times New Roman"/>
          <w:sz w:val="24"/>
          <w:szCs w:val="24"/>
        </w:rPr>
        <w:t xml:space="preserve">  The service returns an XML file conforming to the CAX_v1.0.xsd schema</w:t>
      </w:r>
    </w:p>
    <w:p w14:paraId="695D1FBC" w14:textId="77777777" w:rsidR="00E40B5D" w:rsidRDefault="00E40B5D" w:rsidP="00E40B5D">
      <w:pPr>
        <w:spacing w:after="0" w:line="240" w:lineRule="auto"/>
        <w:rPr>
          <w:rFonts w:ascii="Times New Roman" w:hAnsi="Times New Roman" w:cs="Times New Roman"/>
          <w:sz w:val="24"/>
          <w:szCs w:val="24"/>
        </w:rPr>
      </w:pPr>
    </w:p>
    <w:p w14:paraId="349768FB" w14:textId="77777777" w:rsidR="00E40B5D" w:rsidRDefault="00E40B5D" w:rsidP="00E40B5D">
      <w:pPr>
        <w:spacing w:after="0" w:line="240" w:lineRule="auto"/>
        <w:rPr>
          <w:rFonts w:ascii="Times New Roman" w:hAnsi="Times New Roman" w:cs="Times New Roman"/>
          <w:sz w:val="24"/>
          <w:szCs w:val="24"/>
        </w:rPr>
      </w:pPr>
      <w:r w:rsidRPr="00AE7887">
        <w:rPr>
          <w:rFonts w:ascii="Times New Roman" w:hAnsi="Times New Roman" w:cs="Times New Roman"/>
          <w:b/>
          <w:sz w:val="24"/>
          <w:szCs w:val="24"/>
        </w:rPr>
        <w:t>Data Service-level Business Rules:</w:t>
      </w:r>
      <w:r w:rsidRPr="00AE7887">
        <w:rPr>
          <w:rFonts w:ascii="Times New Roman" w:hAnsi="Times New Roman" w:cs="Times New Roman"/>
          <w:sz w:val="24"/>
          <w:szCs w:val="24"/>
        </w:rPr>
        <w:t xml:space="preserve"> </w:t>
      </w:r>
      <w:r>
        <w:rPr>
          <w:rFonts w:ascii="Times New Roman" w:hAnsi="Times New Roman" w:cs="Times New Roman"/>
          <w:sz w:val="24"/>
          <w:szCs w:val="24"/>
        </w:rPr>
        <w:t xml:space="preserve">Zero or more </w:t>
      </w:r>
      <w:r w:rsidRPr="00AE7887">
        <w:rPr>
          <w:rFonts w:ascii="Times New Roman" w:hAnsi="Times New Roman" w:cs="Times New Roman"/>
          <w:sz w:val="24"/>
          <w:szCs w:val="24"/>
        </w:rPr>
        <w:t>parameter</w:t>
      </w:r>
      <w:r>
        <w:rPr>
          <w:rFonts w:ascii="Times New Roman" w:hAnsi="Times New Roman" w:cs="Times New Roman"/>
          <w:sz w:val="24"/>
          <w:szCs w:val="24"/>
        </w:rPr>
        <w:t>s</w:t>
      </w:r>
      <w:r w:rsidRPr="00AE7887">
        <w:rPr>
          <w:rFonts w:ascii="Times New Roman" w:hAnsi="Times New Roman" w:cs="Times New Roman"/>
          <w:sz w:val="24"/>
          <w:szCs w:val="24"/>
        </w:rPr>
        <w:t xml:space="preserve"> </w:t>
      </w:r>
      <w:r>
        <w:rPr>
          <w:rFonts w:ascii="Times New Roman" w:hAnsi="Times New Roman" w:cs="Times New Roman"/>
          <w:sz w:val="24"/>
          <w:szCs w:val="24"/>
        </w:rPr>
        <w:t>may</w:t>
      </w:r>
      <w:r w:rsidRPr="00AE7887">
        <w:rPr>
          <w:rFonts w:ascii="Times New Roman" w:hAnsi="Times New Roman" w:cs="Times New Roman"/>
          <w:sz w:val="24"/>
          <w:szCs w:val="24"/>
        </w:rPr>
        <w:t xml:space="preserve"> be provided.</w:t>
      </w:r>
    </w:p>
    <w:p w14:paraId="2FA33E6D" w14:textId="77777777" w:rsidR="00E40B5D" w:rsidRPr="00AE7887" w:rsidRDefault="00E40B5D" w:rsidP="00E40B5D">
      <w:pPr>
        <w:spacing w:after="0" w:line="240" w:lineRule="auto"/>
        <w:rPr>
          <w:rFonts w:ascii="Times New Roman" w:hAnsi="Times New Roman" w:cs="Times New Roman"/>
          <w:sz w:val="24"/>
          <w:szCs w:val="24"/>
        </w:rPr>
      </w:pPr>
    </w:p>
    <w:p w14:paraId="249E9BE3" w14:textId="77777777" w:rsidR="00E40B5D" w:rsidRDefault="00E40B5D" w:rsidP="00E40B5D">
      <w:pPr>
        <w:spacing w:after="0" w:line="240" w:lineRule="auto"/>
        <w:rPr>
          <w:rFonts w:ascii="Times New Roman" w:hAnsi="Times New Roman" w:cs="Times New Roman"/>
          <w:sz w:val="24"/>
          <w:szCs w:val="24"/>
        </w:rPr>
      </w:pPr>
      <w:r w:rsidRPr="00AE7887">
        <w:rPr>
          <w:rFonts w:ascii="Times New Roman" w:hAnsi="Times New Roman" w:cs="Times New Roman"/>
          <w:b/>
          <w:sz w:val="24"/>
          <w:szCs w:val="24"/>
        </w:rPr>
        <w:t>XML Header Usage:</w:t>
      </w:r>
      <w:r w:rsidRPr="00AE7887">
        <w:rPr>
          <w:rFonts w:ascii="Times New Roman" w:hAnsi="Times New Roman" w:cs="Times New Roman"/>
          <w:sz w:val="24"/>
          <w:szCs w:val="24"/>
        </w:rPr>
        <w:t xml:space="preserve"> The EN H</w:t>
      </w:r>
      <w:r>
        <w:rPr>
          <w:rFonts w:ascii="Times New Roman" w:hAnsi="Times New Roman" w:cs="Times New Roman"/>
          <w:sz w:val="24"/>
          <w:szCs w:val="24"/>
        </w:rPr>
        <w:t>eader is not implemented for CAX</w:t>
      </w:r>
      <w:r w:rsidRPr="00AE7887">
        <w:rPr>
          <w:rFonts w:ascii="Times New Roman" w:hAnsi="Times New Roman" w:cs="Times New Roman"/>
          <w:sz w:val="24"/>
          <w:szCs w:val="24"/>
        </w:rPr>
        <w:t xml:space="preserve"> Query service.</w:t>
      </w:r>
    </w:p>
    <w:p w14:paraId="73CF2775" w14:textId="77777777" w:rsidR="00E40B5D" w:rsidRDefault="00E40B5D" w:rsidP="00C852F6">
      <w:pPr>
        <w:spacing w:after="0" w:line="240" w:lineRule="auto"/>
        <w:rPr>
          <w:rFonts w:ascii="Times New Roman" w:hAnsi="Times New Roman" w:cs="Times New Roman"/>
          <w:sz w:val="24"/>
          <w:szCs w:val="24"/>
        </w:rPr>
      </w:pPr>
    </w:p>
    <w:p w14:paraId="6D29A518" w14:textId="77777777" w:rsidR="00C852F6" w:rsidRDefault="00C852F6" w:rsidP="00C852F6">
      <w:pPr>
        <w:spacing w:after="0" w:line="240" w:lineRule="auto"/>
        <w:rPr>
          <w:rFonts w:ascii="Times New Roman" w:hAnsi="Times New Roman" w:cs="Times New Roman"/>
          <w:sz w:val="24"/>
          <w:szCs w:val="24"/>
        </w:rPr>
      </w:pPr>
    </w:p>
    <w:p w14:paraId="71AF71A4" w14:textId="77777777" w:rsidR="00C852F6" w:rsidRPr="008C7681" w:rsidRDefault="00C852F6" w:rsidP="00C852F6">
      <w:pPr>
        <w:spacing w:after="0" w:line="240" w:lineRule="auto"/>
        <w:rPr>
          <w:rFonts w:ascii="Times New Roman" w:hAnsi="Times New Roman" w:cs="Times New Roman"/>
          <w:b/>
          <w:sz w:val="24"/>
          <w:szCs w:val="24"/>
          <w:u w:val="single"/>
        </w:rPr>
      </w:pPr>
      <w:r w:rsidRPr="008C7681">
        <w:rPr>
          <w:rFonts w:ascii="Times New Roman" w:hAnsi="Times New Roman" w:cs="Times New Roman"/>
          <w:b/>
          <w:sz w:val="24"/>
          <w:szCs w:val="24"/>
          <w:u w:val="single"/>
        </w:rPr>
        <w:t>CAX.GetSA</w:t>
      </w:r>
      <w:r w:rsidR="00952F1D" w:rsidRPr="008C7681">
        <w:rPr>
          <w:rFonts w:ascii="Times New Roman" w:hAnsi="Times New Roman" w:cs="Times New Roman"/>
          <w:b/>
          <w:sz w:val="24"/>
          <w:szCs w:val="24"/>
          <w:u w:val="single"/>
        </w:rPr>
        <w:t>R</w:t>
      </w:r>
      <w:r w:rsidR="008C7681" w:rsidRPr="008C7681">
        <w:rPr>
          <w:rFonts w:ascii="Times New Roman" w:hAnsi="Times New Roman" w:cs="Times New Roman"/>
          <w:b/>
          <w:sz w:val="24"/>
          <w:szCs w:val="24"/>
          <w:u w:val="single"/>
        </w:rPr>
        <w:t>_v1</w:t>
      </w:r>
    </w:p>
    <w:p w14:paraId="72A79E61" w14:textId="77777777" w:rsidR="005C2E6E" w:rsidRDefault="005C2E6E" w:rsidP="005C2E6E">
      <w:pPr>
        <w:spacing w:after="0" w:line="240" w:lineRule="auto"/>
        <w:rPr>
          <w:rFonts w:ascii="Times New Roman" w:hAnsi="Times New Roman" w:cs="Times New Roman"/>
          <w:sz w:val="24"/>
          <w:szCs w:val="24"/>
        </w:rPr>
      </w:pPr>
      <w:r w:rsidRPr="00AE7887">
        <w:rPr>
          <w:rFonts w:ascii="Times New Roman" w:hAnsi="Times New Roman" w:cs="Times New Roman"/>
          <w:b/>
          <w:sz w:val="24"/>
          <w:szCs w:val="24"/>
        </w:rPr>
        <w:t>Data Service Type:</w:t>
      </w:r>
      <w:r>
        <w:rPr>
          <w:rFonts w:ascii="Times New Roman" w:hAnsi="Times New Roman" w:cs="Times New Roman"/>
          <w:sz w:val="24"/>
          <w:szCs w:val="24"/>
        </w:rPr>
        <w:t xml:space="preserve">  Query</w:t>
      </w:r>
    </w:p>
    <w:p w14:paraId="2373EE8B" w14:textId="77777777" w:rsidR="005C2E6E" w:rsidRPr="00AE7887" w:rsidRDefault="005C2E6E" w:rsidP="005C2E6E">
      <w:pPr>
        <w:spacing w:after="0" w:line="240" w:lineRule="auto"/>
        <w:rPr>
          <w:rFonts w:ascii="Times New Roman" w:hAnsi="Times New Roman" w:cs="Times New Roman"/>
          <w:b/>
          <w:sz w:val="24"/>
          <w:szCs w:val="24"/>
        </w:rPr>
      </w:pPr>
      <w:r w:rsidRPr="00AE7887">
        <w:rPr>
          <w:rFonts w:ascii="Times New Roman" w:hAnsi="Times New Roman" w:cs="Times New Roman"/>
          <w:b/>
          <w:sz w:val="24"/>
          <w:szCs w:val="24"/>
        </w:rPr>
        <w:lastRenderedPageBreak/>
        <w:t>Data Service Parameters, Order, and Format:</w:t>
      </w:r>
    </w:p>
    <w:p w14:paraId="3193155A" w14:textId="77777777" w:rsidR="005C2E6E" w:rsidRDefault="005C2E6E" w:rsidP="00C852F6">
      <w:pPr>
        <w:spacing w:after="0" w:line="240" w:lineRule="auto"/>
        <w:rPr>
          <w:rFonts w:ascii="Times New Roman" w:hAnsi="Times New Roman" w:cs="Times New Roman"/>
          <w:sz w:val="24"/>
          <w:szCs w:val="24"/>
        </w:rPr>
      </w:pPr>
    </w:p>
    <w:tbl>
      <w:tblPr>
        <w:tblStyle w:val="TableGrid"/>
        <w:tblW w:w="0" w:type="auto"/>
        <w:tblInd w:w="108" w:type="dxa"/>
        <w:tblLayout w:type="fixed"/>
        <w:tblLook w:val="04A0" w:firstRow="1" w:lastRow="0" w:firstColumn="1" w:lastColumn="0" w:noHBand="0" w:noVBand="1"/>
      </w:tblPr>
      <w:tblGrid>
        <w:gridCol w:w="2610"/>
        <w:gridCol w:w="6858"/>
      </w:tblGrid>
      <w:tr w:rsidR="00A84340" w:rsidRPr="00720E8B" w14:paraId="29B378CE" w14:textId="77777777" w:rsidTr="009F58A2">
        <w:tc>
          <w:tcPr>
            <w:tcW w:w="2610" w:type="dxa"/>
            <w:shd w:val="clear" w:color="auto" w:fill="D9D9D9" w:themeFill="background1" w:themeFillShade="D9"/>
          </w:tcPr>
          <w:p w14:paraId="72A6E2C7" w14:textId="77777777" w:rsidR="00A84340" w:rsidRPr="00720E8B" w:rsidRDefault="00A84340" w:rsidP="009F58A2">
            <w:pPr>
              <w:rPr>
                <w:rFonts w:ascii="Times New Roman" w:hAnsi="Times New Roman" w:cs="Times New Roman"/>
                <w:b/>
                <w:sz w:val="24"/>
                <w:szCs w:val="24"/>
              </w:rPr>
            </w:pPr>
            <w:r w:rsidRPr="00720E8B">
              <w:rPr>
                <w:rFonts w:ascii="Times New Roman" w:hAnsi="Times New Roman" w:cs="Times New Roman"/>
                <w:b/>
                <w:sz w:val="24"/>
                <w:szCs w:val="24"/>
              </w:rPr>
              <w:t>Parameter Name</w:t>
            </w:r>
          </w:p>
        </w:tc>
        <w:tc>
          <w:tcPr>
            <w:tcW w:w="6858" w:type="dxa"/>
            <w:shd w:val="clear" w:color="auto" w:fill="D9D9D9" w:themeFill="background1" w:themeFillShade="D9"/>
          </w:tcPr>
          <w:p w14:paraId="0756D845" w14:textId="77777777" w:rsidR="00A84340" w:rsidRPr="00720E8B" w:rsidRDefault="00A84340" w:rsidP="009F58A2">
            <w:pPr>
              <w:rPr>
                <w:rFonts w:ascii="Times New Roman" w:hAnsi="Times New Roman" w:cs="Times New Roman"/>
                <w:b/>
                <w:sz w:val="24"/>
                <w:szCs w:val="24"/>
              </w:rPr>
            </w:pPr>
            <w:proofErr w:type="spellStart"/>
            <w:r w:rsidRPr="00720E8B">
              <w:rPr>
                <w:rFonts w:ascii="Times New Roman" w:hAnsi="Times New Roman" w:cs="Times New Roman"/>
                <w:b/>
                <w:sz w:val="24"/>
                <w:szCs w:val="24"/>
              </w:rPr>
              <w:t>CommonName</w:t>
            </w:r>
            <w:proofErr w:type="spellEnd"/>
          </w:p>
        </w:tc>
      </w:tr>
      <w:tr w:rsidR="00A84340" w14:paraId="547BA5F4" w14:textId="77777777" w:rsidTr="009F58A2">
        <w:tc>
          <w:tcPr>
            <w:tcW w:w="2610" w:type="dxa"/>
          </w:tcPr>
          <w:p w14:paraId="652E30FA"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Position</w:t>
            </w:r>
          </w:p>
        </w:tc>
        <w:tc>
          <w:tcPr>
            <w:tcW w:w="6858" w:type="dxa"/>
          </w:tcPr>
          <w:p w14:paraId="3819E53A"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1</w:t>
            </w:r>
          </w:p>
        </w:tc>
      </w:tr>
      <w:tr w:rsidR="00A84340" w14:paraId="2E1923BE" w14:textId="77777777" w:rsidTr="009F58A2">
        <w:tc>
          <w:tcPr>
            <w:tcW w:w="2610" w:type="dxa"/>
          </w:tcPr>
          <w:p w14:paraId="269A7136"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Data Type</w:t>
            </w:r>
          </w:p>
        </w:tc>
        <w:tc>
          <w:tcPr>
            <w:tcW w:w="6858" w:type="dxa"/>
          </w:tcPr>
          <w:p w14:paraId="0DF5E9DB" w14:textId="77777777" w:rsidR="00A84340" w:rsidRDefault="00A84340" w:rsidP="009F58A2">
            <w:pPr>
              <w:pStyle w:val="Default"/>
            </w:pPr>
            <w:proofErr w:type="spellStart"/>
            <w:r>
              <w:rPr>
                <w:sz w:val="22"/>
                <w:szCs w:val="22"/>
              </w:rPr>
              <w:t>xsd</w:t>
            </w:r>
            <w:proofErr w:type="spellEnd"/>
            <w:r>
              <w:rPr>
                <w:sz w:val="22"/>
                <w:szCs w:val="22"/>
              </w:rPr>
              <w:t>:</w:t>
            </w:r>
            <w:r w:rsidRPr="00055887">
              <w:rPr>
                <w:sz w:val="22"/>
                <w:szCs w:val="22"/>
              </w:rPr>
              <w:t xml:space="preserve"> </w:t>
            </w:r>
            <w:proofErr w:type="spellStart"/>
            <w:r w:rsidRPr="00055887">
              <w:rPr>
                <w:sz w:val="22"/>
                <w:szCs w:val="22"/>
              </w:rPr>
              <w:t>CommonNameType</w:t>
            </w:r>
            <w:proofErr w:type="spellEnd"/>
          </w:p>
        </w:tc>
      </w:tr>
      <w:tr w:rsidR="00A84340" w14:paraId="61E2C4BE" w14:textId="77777777" w:rsidTr="009F58A2">
        <w:tc>
          <w:tcPr>
            <w:tcW w:w="2610" w:type="dxa"/>
          </w:tcPr>
          <w:p w14:paraId="157CF7CF"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Cardinality</w:t>
            </w:r>
          </w:p>
        </w:tc>
        <w:tc>
          <w:tcPr>
            <w:tcW w:w="6858" w:type="dxa"/>
          </w:tcPr>
          <w:p w14:paraId="763B741F"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Zero or multiple, comma delimited list</w:t>
            </w:r>
          </w:p>
        </w:tc>
      </w:tr>
      <w:tr w:rsidR="00A84340" w14:paraId="3E4D6627" w14:textId="77777777" w:rsidTr="009F58A2">
        <w:tc>
          <w:tcPr>
            <w:tcW w:w="2610" w:type="dxa"/>
          </w:tcPr>
          <w:p w14:paraId="53A2940D"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Max Length</w:t>
            </w:r>
          </w:p>
        </w:tc>
        <w:tc>
          <w:tcPr>
            <w:tcW w:w="6858" w:type="dxa"/>
          </w:tcPr>
          <w:p w14:paraId="1F168733"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1000</w:t>
            </w:r>
          </w:p>
        </w:tc>
      </w:tr>
      <w:tr w:rsidR="00A84340" w14:paraId="33611B23" w14:textId="77777777" w:rsidTr="009F58A2">
        <w:tc>
          <w:tcPr>
            <w:tcW w:w="2610" w:type="dxa"/>
          </w:tcPr>
          <w:p w14:paraId="3A54A99B"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Wildcard</w:t>
            </w:r>
          </w:p>
        </w:tc>
        <w:tc>
          <w:tcPr>
            <w:tcW w:w="6858" w:type="dxa"/>
          </w:tcPr>
          <w:p w14:paraId="5CFB6511" w14:textId="77777777" w:rsidR="00A84340" w:rsidRDefault="00A84340" w:rsidP="009F58A2">
            <w:pPr>
              <w:pStyle w:val="Default"/>
            </w:pPr>
            <w:r>
              <w:rPr>
                <w:sz w:val="22"/>
                <w:szCs w:val="22"/>
              </w:rPr>
              <w:t xml:space="preserve">Treat search string(s) as “equal”. No wildcard character supported </w:t>
            </w:r>
          </w:p>
        </w:tc>
      </w:tr>
      <w:tr w:rsidR="00A84340" w:rsidRPr="00720E8B" w14:paraId="0EBF09D5" w14:textId="77777777" w:rsidTr="009F58A2">
        <w:tc>
          <w:tcPr>
            <w:tcW w:w="2610" w:type="dxa"/>
            <w:shd w:val="clear" w:color="auto" w:fill="D9D9D9" w:themeFill="background1" w:themeFillShade="D9"/>
          </w:tcPr>
          <w:p w14:paraId="2F5ADF03" w14:textId="77777777" w:rsidR="00A84340" w:rsidRPr="00720E8B" w:rsidRDefault="00A84340" w:rsidP="009F58A2">
            <w:pPr>
              <w:rPr>
                <w:rFonts w:ascii="Times New Roman" w:hAnsi="Times New Roman" w:cs="Times New Roman"/>
                <w:b/>
                <w:sz w:val="24"/>
                <w:szCs w:val="24"/>
              </w:rPr>
            </w:pPr>
            <w:r w:rsidRPr="00720E8B">
              <w:rPr>
                <w:rFonts w:ascii="Times New Roman" w:hAnsi="Times New Roman" w:cs="Times New Roman"/>
                <w:b/>
                <w:sz w:val="24"/>
                <w:szCs w:val="24"/>
              </w:rPr>
              <w:t>Parameter Name</w:t>
            </w:r>
          </w:p>
        </w:tc>
        <w:tc>
          <w:tcPr>
            <w:tcW w:w="6858" w:type="dxa"/>
            <w:shd w:val="clear" w:color="auto" w:fill="D9D9D9" w:themeFill="background1" w:themeFillShade="D9"/>
          </w:tcPr>
          <w:p w14:paraId="4C2A5300" w14:textId="77777777" w:rsidR="00A84340" w:rsidRPr="00720E8B" w:rsidRDefault="00A84340" w:rsidP="009F58A2">
            <w:pPr>
              <w:rPr>
                <w:rFonts w:ascii="Times New Roman" w:hAnsi="Times New Roman" w:cs="Times New Roman"/>
                <w:b/>
                <w:sz w:val="24"/>
                <w:szCs w:val="24"/>
              </w:rPr>
            </w:pPr>
            <w:r>
              <w:rPr>
                <w:rFonts w:ascii="Times New Roman" w:hAnsi="Times New Roman" w:cs="Times New Roman"/>
                <w:b/>
                <w:sz w:val="24"/>
                <w:szCs w:val="24"/>
              </w:rPr>
              <w:t>ESU_DPS</w:t>
            </w:r>
          </w:p>
        </w:tc>
      </w:tr>
      <w:tr w:rsidR="00A84340" w14:paraId="298AD022" w14:textId="77777777" w:rsidTr="009F58A2">
        <w:tc>
          <w:tcPr>
            <w:tcW w:w="2610" w:type="dxa"/>
          </w:tcPr>
          <w:p w14:paraId="51E8FA42"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Position</w:t>
            </w:r>
          </w:p>
        </w:tc>
        <w:tc>
          <w:tcPr>
            <w:tcW w:w="6858" w:type="dxa"/>
          </w:tcPr>
          <w:p w14:paraId="71D5938F" w14:textId="7ED8A77D" w:rsidR="00A84340" w:rsidRDefault="00831740" w:rsidP="009F58A2">
            <w:pPr>
              <w:rPr>
                <w:rFonts w:ascii="Times New Roman" w:hAnsi="Times New Roman" w:cs="Times New Roman"/>
                <w:sz w:val="24"/>
                <w:szCs w:val="24"/>
              </w:rPr>
            </w:pPr>
            <w:r>
              <w:rPr>
                <w:rFonts w:ascii="Times New Roman" w:hAnsi="Times New Roman" w:cs="Times New Roman"/>
                <w:sz w:val="24"/>
                <w:szCs w:val="24"/>
              </w:rPr>
              <w:t>2</w:t>
            </w:r>
          </w:p>
        </w:tc>
      </w:tr>
      <w:tr w:rsidR="00A84340" w14:paraId="4295DFC7" w14:textId="77777777" w:rsidTr="009F58A2">
        <w:tc>
          <w:tcPr>
            <w:tcW w:w="2610" w:type="dxa"/>
          </w:tcPr>
          <w:p w14:paraId="4D5F7381"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Data Type</w:t>
            </w:r>
          </w:p>
        </w:tc>
        <w:tc>
          <w:tcPr>
            <w:tcW w:w="6858" w:type="dxa"/>
          </w:tcPr>
          <w:p w14:paraId="61DEFCD2" w14:textId="77777777" w:rsidR="00A84340" w:rsidRDefault="00A84340" w:rsidP="009F58A2">
            <w:pPr>
              <w:pStyle w:val="Default"/>
            </w:pPr>
            <w:proofErr w:type="spellStart"/>
            <w:r>
              <w:rPr>
                <w:sz w:val="22"/>
                <w:szCs w:val="22"/>
              </w:rPr>
              <w:t>xsd</w:t>
            </w:r>
            <w:proofErr w:type="spellEnd"/>
            <w:r>
              <w:rPr>
                <w:sz w:val="22"/>
                <w:szCs w:val="22"/>
              </w:rPr>
              <w:t>:</w:t>
            </w:r>
            <w:r w:rsidRPr="00055887">
              <w:rPr>
                <w:sz w:val="22"/>
                <w:szCs w:val="22"/>
              </w:rPr>
              <w:t xml:space="preserve"> </w:t>
            </w:r>
            <w:proofErr w:type="spellStart"/>
            <w:r w:rsidRPr="00055887">
              <w:rPr>
                <w:sz w:val="22"/>
                <w:szCs w:val="22"/>
              </w:rPr>
              <w:t>ESUType</w:t>
            </w:r>
            <w:proofErr w:type="spellEnd"/>
          </w:p>
        </w:tc>
      </w:tr>
      <w:tr w:rsidR="00A84340" w14:paraId="22663EB5" w14:textId="77777777" w:rsidTr="009F58A2">
        <w:tc>
          <w:tcPr>
            <w:tcW w:w="2610" w:type="dxa"/>
          </w:tcPr>
          <w:p w14:paraId="0AB6A6D2"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Cardinality</w:t>
            </w:r>
          </w:p>
        </w:tc>
        <w:tc>
          <w:tcPr>
            <w:tcW w:w="6858" w:type="dxa"/>
          </w:tcPr>
          <w:p w14:paraId="1C2A6B62"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Zero or multiple, comma delimited list</w:t>
            </w:r>
          </w:p>
        </w:tc>
      </w:tr>
      <w:tr w:rsidR="00A84340" w14:paraId="37DE0CDE" w14:textId="77777777" w:rsidTr="009F58A2">
        <w:tc>
          <w:tcPr>
            <w:tcW w:w="2610" w:type="dxa"/>
          </w:tcPr>
          <w:p w14:paraId="478070C2"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Max Length</w:t>
            </w:r>
          </w:p>
        </w:tc>
        <w:tc>
          <w:tcPr>
            <w:tcW w:w="6858" w:type="dxa"/>
          </w:tcPr>
          <w:p w14:paraId="25729580"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1000</w:t>
            </w:r>
          </w:p>
        </w:tc>
      </w:tr>
      <w:tr w:rsidR="00A84340" w14:paraId="3F3DF540" w14:textId="77777777" w:rsidTr="009F58A2">
        <w:tc>
          <w:tcPr>
            <w:tcW w:w="2610" w:type="dxa"/>
          </w:tcPr>
          <w:p w14:paraId="5CA0716B"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Wildcard</w:t>
            </w:r>
          </w:p>
        </w:tc>
        <w:tc>
          <w:tcPr>
            <w:tcW w:w="6858" w:type="dxa"/>
          </w:tcPr>
          <w:p w14:paraId="122C0EBC" w14:textId="77777777" w:rsidR="00A84340" w:rsidRDefault="00A84340" w:rsidP="009F58A2">
            <w:pPr>
              <w:pStyle w:val="Default"/>
            </w:pPr>
            <w:r>
              <w:rPr>
                <w:sz w:val="22"/>
                <w:szCs w:val="22"/>
              </w:rPr>
              <w:t xml:space="preserve">Treat search string(s) as “equal”. No wildcard character supported </w:t>
            </w:r>
          </w:p>
        </w:tc>
      </w:tr>
      <w:tr w:rsidR="00A84340" w:rsidRPr="00720E8B" w14:paraId="3D81870C" w14:textId="77777777" w:rsidTr="009F58A2">
        <w:tc>
          <w:tcPr>
            <w:tcW w:w="2610" w:type="dxa"/>
            <w:shd w:val="clear" w:color="auto" w:fill="D9D9D9" w:themeFill="background1" w:themeFillShade="D9"/>
          </w:tcPr>
          <w:p w14:paraId="46F65F82" w14:textId="77777777" w:rsidR="00A84340" w:rsidRPr="00720E8B" w:rsidRDefault="00A84340" w:rsidP="009F58A2">
            <w:pPr>
              <w:rPr>
                <w:rFonts w:ascii="Times New Roman" w:hAnsi="Times New Roman" w:cs="Times New Roman"/>
                <w:b/>
                <w:sz w:val="24"/>
                <w:szCs w:val="24"/>
              </w:rPr>
            </w:pPr>
            <w:r w:rsidRPr="00720E8B">
              <w:rPr>
                <w:rFonts w:ascii="Times New Roman" w:hAnsi="Times New Roman" w:cs="Times New Roman"/>
                <w:b/>
                <w:sz w:val="24"/>
                <w:szCs w:val="24"/>
              </w:rPr>
              <w:t>Parameter Name</w:t>
            </w:r>
          </w:p>
        </w:tc>
        <w:tc>
          <w:tcPr>
            <w:tcW w:w="6858" w:type="dxa"/>
            <w:shd w:val="clear" w:color="auto" w:fill="D9D9D9" w:themeFill="background1" w:themeFillShade="D9"/>
          </w:tcPr>
          <w:p w14:paraId="74BACE19" w14:textId="77777777" w:rsidR="00A84340" w:rsidRPr="00720E8B" w:rsidRDefault="00A84340" w:rsidP="009F58A2">
            <w:pPr>
              <w:rPr>
                <w:rFonts w:ascii="Times New Roman" w:hAnsi="Times New Roman" w:cs="Times New Roman"/>
                <w:b/>
                <w:sz w:val="24"/>
                <w:szCs w:val="24"/>
              </w:rPr>
            </w:pPr>
            <w:r>
              <w:rPr>
                <w:rFonts w:ascii="Times New Roman" w:hAnsi="Times New Roman" w:cs="Times New Roman"/>
                <w:b/>
                <w:sz w:val="24"/>
                <w:szCs w:val="24"/>
              </w:rPr>
              <w:t>Run</w:t>
            </w:r>
          </w:p>
        </w:tc>
      </w:tr>
      <w:tr w:rsidR="00A84340" w14:paraId="39241164" w14:textId="77777777" w:rsidTr="009F58A2">
        <w:tc>
          <w:tcPr>
            <w:tcW w:w="2610" w:type="dxa"/>
          </w:tcPr>
          <w:p w14:paraId="2D26BBD7"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Position</w:t>
            </w:r>
          </w:p>
        </w:tc>
        <w:tc>
          <w:tcPr>
            <w:tcW w:w="6858" w:type="dxa"/>
          </w:tcPr>
          <w:p w14:paraId="4200F0D6" w14:textId="589E6915" w:rsidR="00A84340" w:rsidRDefault="00831740" w:rsidP="009F58A2">
            <w:pPr>
              <w:rPr>
                <w:rFonts w:ascii="Times New Roman" w:hAnsi="Times New Roman" w:cs="Times New Roman"/>
                <w:sz w:val="24"/>
                <w:szCs w:val="24"/>
              </w:rPr>
            </w:pPr>
            <w:r>
              <w:rPr>
                <w:rFonts w:ascii="Times New Roman" w:hAnsi="Times New Roman" w:cs="Times New Roman"/>
                <w:sz w:val="24"/>
                <w:szCs w:val="24"/>
              </w:rPr>
              <w:t>3</w:t>
            </w:r>
          </w:p>
        </w:tc>
      </w:tr>
      <w:tr w:rsidR="00A84340" w14:paraId="20B291F0" w14:textId="77777777" w:rsidTr="009F58A2">
        <w:tc>
          <w:tcPr>
            <w:tcW w:w="2610" w:type="dxa"/>
          </w:tcPr>
          <w:p w14:paraId="37BC0664"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Data Type</w:t>
            </w:r>
          </w:p>
        </w:tc>
        <w:tc>
          <w:tcPr>
            <w:tcW w:w="6858" w:type="dxa"/>
          </w:tcPr>
          <w:p w14:paraId="434DF4BB" w14:textId="77777777" w:rsidR="00A84340" w:rsidRDefault="00A84340" w:rsidP="009F58A2">
            <w:pPr>
              <w:pStyle w:val="Default"/>
            </w:pPr>
            <w:proofErr w:type="spellStart"/>
            <w:r>
              <w:rPr>
                <w:sz w:val="22"/>
                <w:szCs w:val="22"/>
              </w:rPr>
              <w:t>xsd</w:t>
            </w:r>
            <w:proofErr w:type="spellEnd"/>
            <w:r>
              <w:rPr>
                <w:sz w:val="22"/>
                <w:szCs w:val="22"/>
              </w:rPr>
              <w:t>:</w:t>
            </w:r>
            <w:r w:rsidRPr="00055887">
              <w:rPr>
                <w:sz w:val="22"/>
                <w:szCs w:val="22"/>
              </w:rPr>
              <w:t xml:space="preserve"> </w:t>
            </w:r>
            <w:proofErr w:type="spellStart"/>
            <w:r w:rsidRPr="00055887">
              <w:rPr>
                <w:sz w:val="22"/>
                <w:szCs w:val="22"/>
              </w:rPr>
              <w:t>FishRunType</w:t>
            </w:r>
            <w:proofErr w:type="spellEnd"/>
          </w:p>
        </w:tc>
      </w:tr>
      <w:tr w:rsidR="00A84340" w14:paraId="4425B4F1" w14:textId="77777777" w:rsidTr="009F58A2">
        <w:tc>
          <w:tcPr>
            <w:tcW w:w="2610" w:type="dxa"/>
          </w:tcPr>
          <w:p w14:paraId="7D955C28"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Cardinality</w:t>
            </w:r>
          </w:p>
        </w:tc>
        <w:tc>
          <w:tcPr>
            <w:tcW w:w="6858" w:type="dxa"/>
          </w:tcPr>
          <w:p w14:paraId="65FD5EAB"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Zero or multiple, comma delimited list</w:t>
            </w:r>
          </w:p>
        </w:tc>
      </w:tr>
      <w:tr w:rsidR="00A84340" w14:paraId="0B1B4442" w14:textId="77777777" w:rsidTr="009F58A2">
        <w:tc>
          <w:tcPr>
            <w:tcW w:w="2610" w:type="dxa"/>
          </w:tcPr>
          <w:p w14:paraId="759B4DD3"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Max Length</w:t>
            </w:r>
          </w:p>
        </w:tc>
        <w:tc>
          <w:tcPr>
            <w:tcW w:w="6858" w:type="dxa"/>
          </w:tcPr>
          <w:p w14:paraId="62059468"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500</w:t>
            </w:r>
          </w:p>
        </w:tc>
      </w:tr>
      <w:tr w:rsidR="00A84340" w14:paraId="2A4402B9" w14:textId="77777777" w:rsidTr="009F58A2">
        <w:tc>
          <w:tcPr>
            <w:tcW w:w="2610" w:type="dxa"/>
          </w:tcPr>
          <w:p w14:paraId="30164FB9"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Wildcard</w:t>
            </w:r>
          </w:p>
        </w:tc>
        <w:tc>
          <w:tcPr>
            <w:tcW w:w="6858" w:type="dxa"/>
          </w:tcPr>
          <w:p w14:paraId="62FD4B70" w14:textId="77777777" w:rsidR="00A84340" w:rsidRDefault="00A84340" w:rsidP="009F58A2">
            <w:pPr>
              <w:pStyle w:val="Default"/>
            </w:pPr>
            <w:r>
              <w:rPr>
                <w:sz w:val="22"/>
                <w:szCs w:val="22"/>
              </w:rPr>
              <w:t xml:space="preserve">Treat search string(s) as “equal”. No wildcard character supported </w:t>
            </w:r>
          </w:p>
        </w:tc>
      </w:tr>
      <w:tr w:rsidR="00A84340" w:rsidRPr="00720E8B" w14:paraId="1D05E511" w14:textId="77777777" w:rsidTr="009F58A2">
        <w:tc>
          <w:tcPr>
            <w:tcW w:w="2610" w:type="dxa"/>
            <w:shd w:val="clear" w:color="auto" w:fill="D9D9D9" w:themeFill="background1" w:themeFillShade="D9"/>
          </w:tcPr>
          <w:p w14:paraId="0E29306D" w14:textId="77777777" w:rsidR="00A84340" w:rsidRPr="00720E8B" w:rsidRDefault="00A84340" w:rsidP="009F58A2">
            <w:pPr>
              <w:rPr>
                <w:rFonts w:ascii="Times New Roman" w:hAnsi="Times New Roman" w:cs="Times New Roman"/>
                <w:b/>
                <w:sz w:val="24"/>
                <w:szCs w:val="24"/>
              </w:rPr>
            </w:pPr>
            <w:r w:rsidRPr="00720E8B">
              <w:rPr>
                <w:rFonts w:ascii="Times New Roman" w:hAnsi="Times New Roman" w:cs="Times New Roman"/>
                <w:b/>
                <w:sz w:val="24"/>
                <w:szCs w:val="24"/>
              </w:rPr>
              <w:t>Parameter Name</w:t>
            </w:r>
          </w:p>
        </w:tc>
        <w:tc>
          <w:tcPr>
            <w:tcW w:w="6858" w:type="dxa"/>
            <w:shd w:val="clear" w:color="auto" w:fill="D9D9D9" w:themeFill="background1" w:themeFillShade="D9"/>
          </w:tcPr>
          <w:p w14:paraId="5D33886F" w14:textId="77777777" w:rsidR="00A84340" w:rsidRPr="00720E8B" w:rsidRDefault="00A84340" w:rsidP="009F58A2">
            <w:pPr>
              <w:rPr>
                <w:rFonts w:ascii="Times New Roman" w:hAnsi="Times New Roman" w:cs="Times New Roman"/>
                <w:b/>
                <w:sz w:val="24"/>
                <w:szCs w:val="24"/>
              </w:rPr>
            </w:pPr>
            <w:proofErr w:type="spellStart"/>
            <w:r>
              <w:rPr>
                <w:rFonts w:ascii="Times New Roman" w:hAnsi="Times New Roman" w:cs="Times New Roman"/>
                <w:b/>
                <w:sz w:val="24"/>
                <w:szCs w:val="24"/>
              </w:rPr>
              <w:t>RecoveryDomain</w:t>
            </w:r>
            <w:proofErr w:type="spellEnd"/>
          </w:p>
        </w:tc>
      </w:tr>
      <w:tr w:rsidR="00A84340" w14:paraId="2FBD42DB" w14:textId="77777777" w:rsidTr="009F58A2">
        <w:tc>
          <w:tcPr>
            <w:tcW w:w="2610" w:type="dxa"/>
          </w:tcPr>
          <w:p w14:paraId="06316F62"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Position</w:t>
            </w:r>
          </w:p>
        </w:tc>
        <w:tc>
          <w:tcPr>
            <w:tcW w:w="6858" w:type="dxa"/>
          </w:tcPr>
          <w:p w14:paraId="318AAA8A" w14:textId="50324270" w:rsidR="00A84340" w:rsidRDefault="00831740" w:rsidP="009F58A2">
            <w:pPr>
              <w:rPr>
                <w:rFonts w:ascii="Times New Roman" w:hAnsi="Times New Roman" w:cs="Times New Roman"/>
                <w:sz w:val="24"/>
                <w:szCs w:val="24"/>
              </w:rPr>
            </w:pPr>
            <w:r>
              <w:rPr>
                <w:rFonts w:ascii="Times New Roman" w:hAnsi="Times New Roman" w:cs="Times New Roman"/>
                <w:sz w:val="24"/>
                <w:szCs w:val="24"/>
              </w:rPr>
              <w:t>4</w:t>
            </w:r>
          </w:p>
        </w:tc>
      </w:tr>
      <w:tr w:rsidR="00A84340" w14:paraId="11937234" w14:textId="77777777" w:rsidTr="009F58A2">
        <w:tc>
          <w:tcPr>
            <w:tcW w:w="2610" w:type="dxa"/>
          </w:tcPr>
          <w:p w14:paraId="0ABA936B"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Data Type</w:t>
            </w:r>
          </w:p>
        </w:tc>
        <w:tc>
          <w:tcPr>
            <w:tcW w:w="6858" w:type="dxa"/>
          </w:tcPr>
          <w:p w14:paraId="32B62AC4" w14:textId="77777777" w:rsidR="00A84340" w:rsidRDefault="00A84340" w:rsidP="009F58A2">
            <w:pPr>
              <w:pStyle w:val="Default"/>
            </w:pPr>
            <w:proofErr w:type="spellStart"/>
            <w:r>
              <w:rPr>
                <w:sz w:val="22"/>
                <w:szCs w:val="22"/>
              </w:rPr>
              <w:t>xsd</w:t>
            </w:r>
            <w:proofErr w:type="spellEnd"/>
            <w:r>
              <w:rPr>
                <w:sz w:val="22"/>
                <w:szCs w:val="22"/>
              </w:rPr>
              <w:t>:</w:t>
            </w:r>
            <w:r w:rsidRPr="00055887">
              <w:rPr>
                <w:sz w:val="22"/>
                <w:szCs w:val="22"/>
              </w:rPr>
              <w:t xml:space="preserve"> </w:t>
            </w:r>
            <w:proofErr w:type="spellStart"/>
            <w:r w:rsidRPr="00055887">
              <w:rPr>
                <w:sz w:val="22"/>
                <w:szCs w:val="22"/>
              </w:rPr>
              <w:t>RecoveryDomainType</w:t>
            </w:r>
            <w:proofErr w:type="spellEnd"/>
          </w:p>
        </w:tc>
      </w:tr>
      <w:tr w:rsidR="00A84340" w14:paraId="4F1342E3" w14:textId="77777777" w:rsidTr="009F58A2">
        <w:tc>
          <w:tcPr>
            <w:tcW w:w="2610" w:type="dxa"/>
          </w:tcPr>
          <w:p w14:paraId="6090F5ED"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Cardinality</w:t>
            </w:r>
          </w:p>
        </w:tc>
        <w:tc>
          <w:tcPr>
            <w:tcW w:w="6858" w:type="dxa"/>
          </w:tcPr>
          <w:p w14:paraId="3437786A"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Zero or multiple, comma delimited list</w:t>
            </w:r>
          </w:p>
        </w:tc>
      </w:tr>
      <w:tr w:rsidR="00A84340" w14:paraId="2C596A18" w14:textId="77777777" w:rsidTr="009F58A2">
        <w:tc>
          <w:tcPr>
            <w:tcW w:w="2610" w:type="dxa"/>
          </w:tcPr>
          <w:p w14:paraId="30F9EA23"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Max Length</w:t>
            </w:r>
          </w:p>
        </w:tc>
        <w:tc>
          <w:tcPr>
            <w:tcW w:w="6858" w:type="dxa"/>
          </w:tcPr>
          <w:p w14:paraId="7E981B3A"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1000</w:t>
            </w:r>
          </w:p>
        </w:tc>
      </w:tr>
      <w:tr w:rsidR="00A84340" w14:paraId="3FDF1AFD" w14:textId="77777777" w:rsidTr="009F58A2">
        <w:tc>
          <w:tcPr>
            <w:tcW w:w="2610" w:type="dxa"/>
          </w:tcPr>
          <w:p w14:paraId="7D47F574" w14:textId="77777777" w:rsidR="00A84340" w:rsidRDefault="00A84340" w:rsidP="009F58A2">
            <w:pPr>
              <w:rPr>
                <w:rFonts w:ascii="Times New Roman" w:hAnsi="Times New Roman" w:cs="Times New Roman"/>
                <w:sz w:val="24"/>
                <w:szCs w:val="24"/>
              </w:rPr>
            </w:pPr>
            <w:r>
              <w:rPr>
                <w:rFonts w:ascii="Times New Roman" w:hAnsi="Times New Roman" w:cs="Times New Roman"/>
                <w:sz w:val="24"/>
                <w:szCs w:val="24"/>
              </w:rPr>
              <w:t xml:space="preserve">  Wildcard</w:t>
            </w:r>
          </w:p>
        </w:tc>
        <w:tc>
          <w:tcPr>
            <w:tcW w:w="6858" w:type="dxa"/>
          </w:tcPr>
          <w:p w14:paraId="4CA06212" w14:textId="77777777" w:rsidR="00A84340" w:rsidRDefault="00A84340" w:rsidP="009F58A2">
            <w:pPr>
              <w:pStyle w:val="Default"/>
            </w:pPr>
            <w:r>
              <w:rPr>
                <w:sz w:val="22"/>
                <w:szCs w:val="22"/>
              </w:rPr>
              <w:t xml:space="preserve">Treat search string(s) as “equal”. No wildcard character supported </w:t>
            </w:r>
          </w:p>
        </w:tc>
      </w:tr>
    </w:tbl>
    <w:p w14:paraId="6D1B3C91" w14:textId="77777777" w:rsidR="005C2E6E" w:rsidRDefault="005C2E6E" w:rsidP="00C852F6">
      <w:pPr>
        <w:spacing w:after="0" w:line="240" w:lineRule="auto"/>
        <w:rPr>
          <w:rFonts w:ascii="Times New Roman" w:hAnsi="Times New Roman" w:cs="Times New Roman"/>
          <w:sz w:val="24"/>
          <w:szCs w:val="24"/>
        </w:rPr>
      </w:pPr>
    </w:p>
    <w:p w14:paraId="48EF6CA7" w14:textId="77777777" w:rsidR="005C2E6E" w:rsidRDefault="005C2E6E" w:rsidP="005C2E6E">
      <w:pPr>
        <w:spacing w:after="0" w:line="240" w:lineRule="auto"/>
        <w:rPr>
          <w:rFonts w:ascii="Times New Roman" w:hAnsi="Times New Roman" w:cs="Times New Roman"/>
          <w:sz w:val="24"/>
          <w:szCs w:val="24"/>
        </w:rPr>
      </w:pPr>
      <w:r w:rsidRPr="00AE7887">
        <w:rPr>
          <w:rFonts w:ascii="Times New Roman" w:hAnsi="Times New Roman" w:cs="Times New Roman"/>
          <w:b/>
          <w:sz w:val="24"/>
          <w:szCs w:val="24"/>
        </w:rPr>
        <w:t>Payload Format:</w:t>
      </w:r>
      <w:r>
        <w:rPr>
          <w:rFonts w:ascii="Times New Roman" w:hAnsi="Times New Roman" w:cs="Times New Roman"/>
          <w:sz w:val="24"/>
          <w:szCs w:val="24"/>
        </w:rPr>
        <w:t xml:space="preserve">  The service returns an XML file conforming to the CAX_v1.0.xsd schema</w:t>
      </w:r>
    </w:p>
    <w:p w14:paraId="242824C0" w14:textId="77777777" w:rsidR="005C2E6E" w:rsidRDefault="005C2E6E" w:rsidP="005C2E6E">
      <w:pPr>
        <w:spacing w:after="0" w:line="240" w:lineRule="auto"/>
        <w:rPr>
          <w:rFonts w:ascii="Times New Roman" w:hAnsi="Times New Roman" w:cs="Times New Roman"/>
          <w:sz w:val="24"/>
          <w:szCs w:val="24"/>
        </w:rPr>
      </w:pPr>
    </w:p>
    <w:p w14:paraId="3316AAAC" w14:textId="77777777" w:rsidR="005C2E6E" w:rsidRDefault="005C2E6E" w:rsidP="005C2E6E">
      <w:pPr>
        <w:spacing w:after="0" w:line="240" w:lineRule="auto"/>
        <w:rPr>
          <w:rFonts w:ascii="Times New Roman" w:hAnsi="Times New Roman" w:cs="Times New Roman"/>
          <w:sz w:val="24"/>
          <w:szCs w:val="24"/>
        </w:rPr>
      </w:pPr>
      <w:r w:rsidRPr="00AE7887">
        <w:rPr>
          <w:rFonts w:ascii="Times New Roman" w:hAnsi="Times New Roman" w:cs="Times New Roman"/>
          <w:b/>
          <w:sz w:val="24"/>
          <w:szCs w:val="24"/>
        </w:rPr>
        <w:t>Data Service-level Business Rules:</w:t>
      </w:r>
      <w:r w:rsidRPr="00AE7887">
        <w:rPr>
          <w:rFonts w:ascii="Times New Roman" w:hAnsi="Times New Roman" w:cs="Times New Roman"/>
          <w:sz w:val="24"/>
          <w:szCs w:val="24"/>
        </w:rPr>
        <w:t xml:space="preserve"> </w:t>
      </w:r>
      <w:r>
        <w:rPr>
          <w:rFonts w:ascii="Times New Roman" w:hAnsi="Times New Roman" w:cs="Times New Roman"/>
          <w:sz w:val="24"/>
          <w:szCs w:val="24"/>
        </w:rPr>
        <w:t xml:space="preserve">Zero or more </w:t>
      </w:r>
      <w:r w:rsidRPr="00AE7887">
        <w:rPr>
          <w:rFonts w:ascii="Times New Roman" w:hAnsi="Times New Roman" w:cs="Times New Roman"/>
          <w:sz w:val="24"/>
          <w:szCs w:val="24"/>
        </w:rPr>
        <w:t>parameter</w:t>
      </w:r>
      <w:r>
        <w:rPr>
          <w:rFonts w:ascii="Times New Roman" w:hAnsi="Times New Roman" w:cs="Times New Roman"/>
          <w:sz w:val="24"/>
          <w:szCs w:val="24"/>
        </w:rPr>
        <w:t>s</w:t>
      </w:r>
      <w:r w:rsidRPr="00AE7887">
        <w:rPr>
          <w:rFonts w:ascii="Times New Roman" w:hAnsi="Times New Roman" w:cs="Times New Roman"/>
          <w:sz w:val="24"/>
          <w:szCs w:val="24"/>
        </w:rPr>
        <w:t xml:space="preserve"> </w:t>
      </w:r>
      <w:r>
        <w:rPr>
          <w:rFonts w:ascii="Times New Roman" w:hAnsi="Times New Roman" w:cs="Times New Roman"/>
          <w:sz w:val="24"/>
          <w:szCs w:val="24"/>
        </w:rPr>
        <w:t>may</w:t>
      </w:r>
      <w:r w:rsidRPr="00AE7887">
        <w:rPr>
          <w:rFonts w:ascii="Times New Roman" w:hAnsi="Times New Roman" w:cs="Times New Roman"/>
          <w:sz w:val="24"/>
          <w:szCs w:val="24"/>
        </w:rPr>
        <w:t xml:space="preserve"> be provided.</w:t>
      </w:r>
    </w:p>
    <w:p w14:paraId="079E68EC" w14:textId="77777777" w:rsidR="005C2E6E" w:rsidRPr="00AE7887" w:rsidRDefault="005C2E6E" w:rsidP="005C2E6E">
      <w:pPr>
        <w:spacing w:after="0" w:line="240" w:lineRule="auto"/>
        <w:rPr>
          <w:rFonts w:ascii="Times New Roman" w:hAnsi="Times New Roman" w:cs="Times New Roman"/>
          <w:sz w:val="24"/>
          <w:szCs w:val="24"/>
        </w:rPr>
      </w:pPr>
    </w:p>
    <w:p w14:paraId="632BD071" w14:textId="77777777" w:rsidR="005C2E6E" w:rsidRDefault="005C2E6E" w:rsidP="005C2E6E">
      <w:pPr>
        <w:spacing w:after="0" w:line="240" w:lineRule="auto"/>
        <w:rPr>
          <w:rFonts w:ascii="Times New Roman" w:hAnsi="Times New Roman" w:cs="Times New Roman"/>
          <w:sz w:val="24"/>
          <w:szCs w:val="24"/>
        </w:rPr>
      </w:pPr>
      <w:r w:rsidRPr="00AE7887">
        <w:rPr>
          <w:rFonts w:ascii="Times New Roman" w:hAnsi="Times New Roman" w:cs="Times New Roman"/>
          <w:b/>
          <w:sz w:val="24"/>
          <w:szCs w:val="24"/>
        </w:rPr>
        <w:t>XML Header Usage:</w:t>
      </w:r>
      <w:r w:rsidRPr="00AE7887">
        <w:rPr>
          <w:rFonts w:ascii="Times New Roman" w:hAnsi="Times New Roman" w:cs="Times New Roman"/>
          <w:sz w:val="24"/>
          <w:szCs w:val="24"/>
        </w:rPr>
        <w:t xml:space="preserve"> The EN H</w:t>
      </w:r>
      <w:r>
        <w:rPr>
          <w:rFonts w:ascii="Times New Roman" w:hAnsi="Times New Roman" w:cs="Times New Roman"/>
          <w:sz w:val="24"/>
          <w:szCs w:val="24"/>
        </w:rPr>
        <w:t>eader is not implemented for CAX</w:t>
      </w:r>
      <w:r w:rsidRPr="00AE7887">
        <w:rPr>
          <w:rFonts w:ascii="Times New Roman" w:hAnsi="Times New Roman" w:cs="Times New Roman"/>
          <w:sz w:val="24"/>
          <w:szCs w:val="24"/>
        </w:rPr>
        <w:t xml:space="preserve"> Query service.</w:t>
      </w:r>
    </w:p>
    <w:p w14:paraId="22E86D6C" w14:textId="77777777" w:rsidR="005C2E6E" w:rsidRDefault="005C2E6E" w:rsidP="00C852F6">
      <w:pPr>
        <w:spacing w:after="0" w:line="240" w:lineRule="auto"/>
        <w:rPr>
          <w:rFonts w:ascii="Times New Roman" w:hAnsi="Times New Roman" w:cs="Times New Roman"/>
          <w:sz w:val="24"/>
          <w:szCs w:val="24"/>
        </w:rPr>
      </w:pPr>
    </w:p>
    <w:p w14:paraId="49BA9110" w14:textId="77777777" w:rsidR="005C2E6E" w:rsidRDefault="005C2E6E" w:rsidP="00C852F6">
      <w:pPr>
        <w:spacing w:after="0" w:line="240" w:lineRule="auto"/>
        <w:rPr>
          <w:rFonts w:ascii="Times New Roman" w:hAnsi="Times New Roman" w:cs="Times New Roman"/>
          <w:sz w:val="24"/>
          <w:szCs w:val="24"/>
        </w:rPr>
      </w:pPr>
    </w:p>
    <w:p w14:paraId="155C01EF" w14:textId="77777777" w:rsidR="005C2E6E" w:rsidRDefault="005C2E6E" w:rsidP="00C852F6">
      <w:pPr>
        <w:spacing w:after="0" w:line="240" w:lineRule="auto"/>
        <w:rPr>
          <w:rFonts w:ascii="Times New Roman" w:hAnsi="Times New Roman" w:cs="Times New Roman"/>
          <w:sz w:val="24"/>
          <w:szCs w:val="24"/>
        </w:rPr>
      </w:pPr>
    </w:p>
    <w:p w14:paraId="05C2EF9D" w14:textId="77777777" w:rsidR="00C852F6" w:rsidRDefault="00F20106" w:rsidP="00C852F6">
      <w:pPr>
        <w:pStyle w:val="Heading1"/>
      </w:pPr>
      <w:bookmarkStart w:id="12" w:name="_Toc383761100"/>
      <w:proofErr w:type="gramStart"/>
      <w:r w:rsidRPr="00C60AEC">
        <w:t xml:space="preserve">4.0  </w:t>
      </w:r>
      <w:r w:rsidR="00E05C71" w:rsidRPr="00C60AEC">
        <w:t>Data</w:t>
      </w:r>
      <w:proofErr w:type="gramEnd"/>
      <w:r w:rsidR="00E05C71" w:rsidRPr="00C60AEC">
        <w:t xml:space="preserve"> Submission Information</w:t>
      </w:r>
      <w:bookmarkEnd w:id="12"/>
      <w:r w:rsidR="00E05C71" w:rsidRPr="00C60AEC">
        <w:t xml:space="preserve"> </w:t>
      </w:r>
    </w:p>
    <w:p w14:paraId="226F1FF2" w14:textId="77777777" w:rsidR="00E05C71" w:rsidRDefault="00E05C71" w:rsidP="00E05C7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404B0">
        <w:rPr>
          <w:rFonts w:ascii="Times New Roman" w:hAnsi="Times New Roman" w:cs="Times New Roman"/>
          <w:i/>
          <w:sz w:val="24"/>
          <w:szCs w:val="24"/>
        </w:rPr>
        <w:t xml:space="preserve">Data Source to </w:t>
      </w:r>
      <w:r w:rsidR="003F5E26">
        <w:rPr>
          <w:rFonts w:ascii="Times New Roman" w:hAnsi="Times New Roman" w:cs="Times New Roman"/>
          <w:i/>
          <w:sz w:val="24"/>
          <w:szCs w:val="24"/>
        </w:rPr>
        <w:t>CAX</w:t>
      </w:r>
      <w:r>
        <w:rPr>
          <w:rFonts w:ascii="Times New Roman" w:hAnsi="Times New Roman" w:cs="Times New Roman"/>
          <w:sz w:val="24"/>
          <w:szCs w:val="24"/>
        </w:rPr>
        <w:t>)</w:t>
      </w:r>
    </w:p>
    <w:p w14:paraId="1C294C73" w14:textId="77777777" w:rsidR="000B7CF7" w:rsidRPr="000B7CF7" w:rsidRDefault="000B7CF7" w:rsidP="000B7CF7">
      <w:pPr>
        <w:spacing w:after="0" w:line="240" w:lineRule="auto"/>
        <w:rPr>
          <w:rFonts w:ascii="Times New Roman" w:hAnsi="Times New Roman" w:cs="Times New Roman"/>
          <w:sz w:val="24"/>
          <w:szCs w:val="24"/>
        </w:rPr>
      </w:pPr>
      <w:r w:rsidRPr="000B7CF7">
        <w:rPr>
          <w:rFonts w:ascii="Times New Roman" w:hAnsi="Times New Roman" w:cs="Times New Roman"/>
          <w:sz w:val="24"/>
          <w:szCs w:val="24"/>
        </w:rPr>
        <w:t xml:space="preserve">The project will allow virtual sharing of data sets across State/State, State/Tribal, and Tribal/Tribal jurisdictions. Virtual sharing configuration will allow authorized partner access to datasets without the need to access partner local systems. Because this capability will be provided across jurisdictions it will support improved regional environmental management across the entire Columbia </w:t>
      </w:r>
      <w:r>
        <w:rPr>
          <w:rFonts w:ascii="Times New Roman" w:hAnsi="Times New Roman" w:cs="Times New Roman"/>
          <w:sz w:val="24"/>
          <w:szCs w:val="24"/>
        </w:rPr>
        <w:t xml:space="preserve">River </w:t>
      </w:r>
      <w:r w:rsidRPr="000B7CF7">
        <w:rPr>
          <w:rFonts w:ascii="Times New Roman" w:hAnsi="Times New Roman" w:cs="Times New Roman"/>
          <w:sz w:val="24"/>
          <w:szCs w:val="24"/>
        </w:rPr>
        <w:t>Basin which is of priority concern.</w:t>
      </w:r>
      <w:r>
        <w:rPr>
          <w:rFonts w:ascii="Times New Roman" w:hAnsi="Times New Roman" w:cs="Times New Roman"/>
          <w:sz w:val="24"/>
          <w:szCs w:val="24"/>
        </w:rPr>
        <w:t xml:space="preserve">  T</w:t>
      </w:r>
      <w:r w:rsidRPr="000B7CF7">
        <w:rPr>
          <w:rFonts w:ascii="Times New Roman" w:hAnsi="Times New Roman" w:cs="Times New Roman"/>
          <w:sz w:val="24"/>
          <w:szCs w:val="24"/>
        </w:rPr>
        <w:t xml:space="preserve">he project will aggregate and publish CAX data from a cloud based data repository allowing consumption of this data by </w:t>
      </w:r>
      <w:r w:rsidRPr="000B7CF7">
        <w:rPr>
          <w:rFonts w:ascii="Times New Roman" w:hAnsi="Times New Roman" w:cs="Times New Roman"/>
          <w:sz w:val="24"/>
          <w:szCs w:val="24"/>
        </w:rPr>
        <w:lastRenderedPageBreak/>
        <w:t xml:space="preserve">client applications and private/public websites. Data will be published in both standard EN format and as EN REST based services. </w:t>
      </w:r>
    </w:p>
    <w:p w14:paraId="7766A0D4" w14:textId="77777777" w:rsidR="00E05C71" w:rsidRPr="000B7CF7" w:rsidRDefault="00F20106" w:rsidP="00C852F6">
      <w:pPr>
        <w:pStyle w:val="Heading2"/>
      </w:pPr>
      <w:bookmarkStart w:id="13" w:name="_Toc383761101"/>
      <w:proofErr w:type="gramStart"/>
      <w:r w:rsidRPr="000B7CF7">
        <w:t xml:space="preserve">4.1  </w:t>
      </w:r>
      <w:r w:rsidR="00E05C71" w:rsidRPr="000B7CF7">
        <w:t>Data</w:t>
      </w:r>
      <w:proofErr w:type="gramEnd"/>
      <w:r w:rsidR="00E05C71" w:rsidRPr="000B7CF7">
        <w:t xml:space="preserve"> Exchange Standard</w:t>
      </w:r>
      <w:bookmarkEnd w:id="13"/>
    </w:p>
    <w:p w14:paraId="3734E90A" w14:textId="77777777" w:rsidR="00E34EB7" w:rsidRDefault="00E34EB7" w:rsidP="000B7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E34EB7">
        <w:rPr>
          <w:rFonts w:ascii="Times New Roman" w:hAnsi="Times New Roman" w:cs="Times New Roman"/>
          <w:sz w:val="24"/>
          <w:szCs w:val="24"/>
        </w:rPr>
        <w:t xml:space="preserve">key </w:t>
      </w:r>
      <w:r>
        <w:rPr>
          <w:rFonts w:ascii="Times New Roman" w:hAnsi="Times New Roman" w:cs="Times New Roman"/>
          <w:sz w:val="24"/>
          <w:szCs w:val="24"/>
        </w:rPr>
        <w:t xml:space="preserve">to success of the CAX has been </w:t>
      </w:r>
      <w:r w:rsidRPr="00E34EB7">
        <w:rPr>
          <w:rFonts w:ascii="Times New Roman" w:hAnsi="Times New Roman" w:cs="Times New Roman"/>
          <w:sz w:val="24"/>
          <w:szCs w:val="24"/>
        </w:rPr>
        <w:t xml:space="preserve">the development of an agreed upon </w:t>
      </w:r>
      <w:r>
        <w:rPr>
          <w:rFonts w:ascii="Times New Roman" w:hAnsi="Times New Roman" w:cs="Times New Roman"/>
          <w:sz w:val="24"/>
          <w:szCs w:val="24"/>
        </w:rPr>
        <w:t>D</w:t>
      </w:r>
      <w:r w:rsidRPr="00E34EB7">
        <w:rPr>
          <w:rFonts w:ascii="Times New Roman" w:hAnsi="Times New Roman" w:cs="Times New Roman"/>
          <w:sz w:val="24"/>
          <w:szCs w:val="24"/>
        </w:rPr>
        <w:t xml:space="preserve">ata </w:t>
      </w:r>
      <w:r>
        <w:rPr>
          <w:rFonts w:ascii="Times New Roman" w:hAnsi="Times New Roman" w:cs="Times New Roman"/>
          <w:sz w:val="24"/>
          <w:szCs w:val="24"/>
        </w:rPr>
        <w:t>E</w:t>
      </w:r>
      <w:r w:rsidRPr="00E34EB7">
        <w:rPr>
          <w:rFonts w:ascii="Times New Roman" w:hAnsi="Times New Roman" w:cs="Times New Roman"/>
          <w:sz w:val="24"/>
          <w:szCs w:val="24"/>
        </w:rPr>
        <w:t xml:space="preserve">xchange </w:t>
      </w:r>
      <w:r>
        <w:rPr>
          <w:rFonts w:ascii="Times New Roman" w:hAnsi="Times New Roman" w:cs="Times New Roman"/>
          <w:sz w:val="24"/>
          <w:szCs w:val="24"/>
        </w:rPr>
        <w:t>Standard (</w:t>
      </w:r>
      <w:r w:rsidRPr="00E34EB7">
        <w:rPr>
          <w:rFonts w:ascii="Times New Roman" w:hAnsi="Times New Roman" w:cs="Times New Roman"/>
          <w:sz w:val="24"/>
          <w:szCs w:val="24"/>
        </w:rPr>
        <w:t>DE</w:t>
      </w:r>
      <w:r>
        <w:rPr>
          <w:rFonts w:ascii="Times New Roman" w:hAnsi="Times New Roman" w:cs="Times New Roman"/>
          <w:sz w:val="24"/>
          <w:szCs w:val="24"/>
        </w:rPr>
        <w:t>S</w:t>
      </w:r>
      <w:r w:rsidRPr="00E34EB7">
        <w:rPr>
          <w:rFonts w:ascii="Times New Roman" w:hAnsi="Times New Roman" w:cs="Times New Roman"/>
          <w:sz w:val="24"/>
          <w:szCs w:val="24"/>
        </w:rPr>
        <w:t xml:space="preserve">) describing the data elements and their structure needed to support the exchange of four VSP indicators and supporting metrics: natural origin </w:t>
      </w:r>
      <w:proofErr w:type="spellStart"/>
      <w:r w:rsidRPr="00E34EB7">
        <w:rPr>
          <w:rFonts w:ascii="Times New Roman" w:hAnsi="Times New Roman" w:cs="Times New Roman"/>
          <w:sz w:val="24"/>
          <w:szCs w:val="24"/>
        </w:rPr>
        <w:t>spawner</w:t>
      </w:r>
      <w:proofErr w:type="spellEnd"/>
      <w:r w:rsidRPr="00E34EB7">
        <w:rPr>
          <w:rFonts w:ascii="Times New Roman" w:hAnsi="Times New Roman" w:cs="Times New Roman"/>
          <w:sz w:val="24"/>
          <w:szCs w:val="24"/>
        </w:rPr>
        <w:t xml:space="preserve"> abundance, smolt to adult</w:t>
      </w:r>
      <w:r>
        <w:rPr>
          <w:rFonts w:ascii="Times New Roman" w:hAnsi="Times New Roman" w:cs="Times New Roman"/>
          <w:sz w:val="24"/>
          <w:szCs w:val="24"/>
        </w:rPr>
        <w:t xml:space="preserve"> return</w:t>
      </w:r>
      <w:r w:rsidRPr="00E34EB7">
        <w:rPr>
          <w:rFonts w:ascii="Times New Roman" w:hAnsi="Times New Roman" w:cs="Times New Roman"/>
          <w:sz w:val="24"/>
          <w:szCs w:val="24"/>
        </w:rPr>
        <w:t xml:space="preserve"> ratio, and recruit</w:t>
      </w:r>
      <w:r>
        <w:rPr>
          <w:rFonts w:ascii="Times New Roman" w:hAnsi="Times New Roman" w:cs="Times New Roman"/>
          <w:sz w:val="24"/>
          <w:szCs w:val="24"/>
        </w:rPr>
        <w:t>s</w:t>
      </w:r>
      <w:r w:rsidRPr="00E34EB7">
        <w:rPr>
          <w:rFonts w:ascii="Times New Roman" w:hAnsi="Times New Roman" w:cs="Times New Roman"/>
          <w:sz w:val="24"/>
          <w:szCs w:val="24"/>
        </w:rPr>
        <w:t xml:space="preserve"> per </w:t>
      </w:r>
      <w:proofErr w:type="spellStart"/>
      <w:r w:rsidRPr="00E34EB7">
        <w:rPr>
          <w:rFonts w:ascii="Times New Roman" w:hAnsi="Times New Roman" w:cs="Times New Roman"/>
          <w:sz w:val="24"/>
          <w:szCs w:val="24"/>
        </w:rPr>
        <w:t>spawner</w:t>
      </w:r>
      <w:proofErr w:type="spellEnd"/>
      <w:r w:rsidRPr="00E34EB7">
        <w:rPr>
          <w:rFonts w:ascii="Times New Roman" w:hAnsi="Times New Roman" w:cs="Times New Roman"/>
          <w:sz w:val="24"/>
          <w:szCs w:val="24"/>
        </w:rPr>
        <w:t xml:space="preserve"> (adult and juvenile). The DE</w:t>
      </w:r>
      <w:r>
        <w:rPr>
          <w:rFonts w:ascii="Times New Roman" w:hAnsi="Times New Roman" w:cs="Times New Roman"/>
          <w:sz w:val="24"/>
          <w:szCs w:val="24"/>
        </w:rPr>
        <w:t>S</w:t>
      </w:r>
      <w:r w:rsidRPr="00E34EB7">
        <w:rPr>
          <w:rFonts w:ascii="Times New Roman" w:hAnsi="Times New Roman" w:cs="Times New Roman"/>
          <w:sz w:val="24"/>
          <w:szCs w:val="24"/>
        </w:rPr>
        <w:t xml:space="preserve"> was developed with wide participation of the larger working group, first through an extensive pilot program to document data flows and availability of the indicator and supporting metrics conducted with Oregon, Washington, and Idaho state agencies, six Columbia River Basin tribes, and one tribal coalition (Columbia River Inter-Tribal Fisheries Commission). This was followed by intensive focus on refining the draft DE</w:t>
      </w:r>
      <w:r>
        <w:rPr>
          <w:rFonts w:ascii="Times New Roman" w:hAnsi="Times New Roman" w:cs="Times New Roman"/>
          <w:sz w:val="24"/>
          <w:szCs w:val="24"/>
        </w:rPr>
        <w:t>S</w:t>
      </w:r>
      <w:r w:rsidRPr="00E34EB7">
        <w:rPr>
          <w:rFonts w:ascii="Times New Roman" w:hAnsi="Times New Roman" w:cs="Times New Roman"/>
          <w:sz w:val="24"/>
          <w:szCs w:val="24"/>
        </w:rPr>
        <w:t xml:space="preserve"> by a development team consisting of data management and resource management experts. The draft DE</w:t>
      </w:r>
      <w:r>
        <w:rPr>
          <w:rFonts w:ascii="Times New Roman" w:hAnsi="Times New Roman" w:cs="Times New Roman"/>
          <w:sz w:val="24"/>
          <w:szCs w:val="24"/>
        </w:rPr>
        <w:t>S</w:t>
      </w:r>
      <w:r w:rsidRPr="00E34EB7">
        <w:rPr>
          <w:rFonts w:ascii="Times New Roman" w:hAnsi="Times New Roman" w:cs="Times New Roman"/>
          <w:sz w:val="24"/>
          <w:szCs w:val="24"/>
        </w:rPr>
        <w:t xml:space="preserve"> was then vetted and approved by the CA Working Group for implementation.</w:t>
      </w:r>
      <w:r w:rsidR="003F5E26">
        <w:rPr>
          <w:rFonts w:ascii="Times New Roman" w:hAnsi="Times New Roman" w:cs="Times New Roman"/>
          <w:sz w:val="24"/>
          <w:szCs w:val="24"/>
        </w:rPr>
        <w:t xml:space="preserve">  Three tables were developed in the original DES:</w:t>
      </w:r>
      <w:r w:rsidRPr="00E34EB7">
        <w:rPr>
          <w:rFonts w:ascii="Times New Roman" w:hAnsi="Times New Roman" w:cs="Times New Roman"/>
          <w:sz w:val="24"/>
          <w:szCs w:val="24"/>
        </w:rPr>
        <w:t xml:space="preserve">  </w:t>
      </w:r>
    </w:p>
    <w:p w14:paraId="03DD0093" w14:textId="77777777" w:rsidR="00E34EB7" w:rsidRDefault="00F861E5" w:rsidP="00E34EB7">
      <w:pPr>
        <w:numPr>
          <w:ilvl w:val="0"/>
          <w:numId w:val="8"/>
        </w:numPr>
        <w:spacing w:after="0" w:line="240" w:lineRule="auto"/>
        <w:rPr>
          <w:rFonts w:ascii="Times New Roman" w:hAnsi="Times New Roman" w:cs="Times New Roman"/>
          <w:sz w:val="24"/>
          <w:szCs w:val="24"/>
        </w:rPr>
      </w:pPr>
      <w:r w:rsidRPr="00E34EB7">
        <w:rPr>
          <w:rFonts w:ascii="Times New Roman" w:hAnsi="Times New Roman" w:cs="Times New Roman"/>
          <w:b/>
          <w:sz w:val="24"/>
          <w:szCs w:val="24"/>
        </w:rPr>
        <w:t>A1.  NOSA Table</w:t>
      </w:r>
      <w:r w:rsidR="00E34EB7" w:rsidRPr="00E34EB7">
        <w:rPr>
          <w:rFonts w:ascii="Times New Roman" w:hAnsi="Times New Roman" w:cs="Times New Roman"/>
          <w:b/>
          <w:sz w:val="24"/>
          <w:szCs w:val="24"/>
        </w:rPr>
        <w:t xml:space="preserve"> - </w:t>
      </w:r>
      <w:r w:rsidR="00E34EB7" w:rsidRPr="00E34EB7">
        <w:rPr>
          <w:rFonts w:ascii="Times New Roman" w:hAnsi="Times New Roman" w:cs="Times New Roman"/>
          <w:sz w:val="24"/>
          <w:szCs w:val="24"/>
        </w:rPr>
        <w:t>N</w:t>
      </w:r>
      <w:r w:rsidRPr="00E34EB7">
        <w:rPr>
          <w:rFonts w:ascii="Times New Roman" w:hAnsi="Times New Roman" w:cs="Times New Roman"/>
          <w:sz w:val="24"/>
          <w:szCs w:val="24"/>
        </w:rPr>
        <w:t xml:space="preserve">atural origin </w:t>
      </w:r>
      <w:proofErr w:type="spellStart"/>
      <w:r w:rsidRPr="00E34EB7">
        <w:rPr>
          <w:rFonts w:ascii="Times New Roman" w:hAnsi="Times New Roman" w:cs="Times New Roman"/>
          <w:sz w:val="24"/>
          <w:szCs w:val="24"/>
        </w:rPr>
        <w:t>spawner</w:t>
      </w:r>
      <w:proofErr w:type="spellEnd"/>
      <w:r w:rsidRPr="00E34EB7">
        <w:rPr>
          <w:rFonts w:ascii="Times New Roman" w:hAnsi="Times New Roman" w:cs="Times New Roman"/>
          <w:sz w:val="24"/>
          <w:szCs w:val="24"/>
        </w:rPr>
        <w:t xml:space="preserve"> abundance as defined by the C</w:t>
      </w:r>
      <w:r w:rsidR="00E34EB7">
        <w:rPr>
          <w:rFonts w:ascii="Times New Roman" w:hAnsi="Times New Roman" w:cs="Times New Roman"/>
          <w:sz w:val="24"/>
          <w:szCs w:val="24"/>
        </w:rPr>
        <w:t>A</w:t>
      </w:r>
      <w:r w:rsidRPr="00E34EB7">
        <w:rPr>
          <w:rFonts w:ascii="Times New Roman" w:hAnsi="Times New Roman" w:cs="Times New Roman"/>
          <w:sz w:val="24"/>
          <w:szCs w:val="24"/>
        </w:rPr>
        <w:t xml:space="preserve"> </w:t>
      </w:r>
      <w:r w:rsidR="00E34EB7">
        <w:rPr>
          <w:rFonts w:ascii="Times New Roman" w:hAnsi="Times New Roman" w:cs="Times New Roman"/>
          <w:sz w:val="24"/>
          <w:szCs w:val="24"/>
        </w:rPr>
        <w:t>P</w:t>
      </w:r>
      <w:r w:rsidRPr="00E34EB7">
        <w:rPr>
          <w:rFonts w:ascii="Times New Roman" w:hAnsi="Times New Roman" w:cs="Times New Roman"/>
          <w:sz w:val="24"/>
          <w:szCs w:val="24"/>
        </w:rPr>
        <w:t xml:space="preserve">roject. </w:t>
      </w:r>
    </w:p>
    <w:p w14:paraId="506BB602" w14:textId="77777777" w:rsidR="00E34EB7" w:rsidRDefault="00F861E5" w:rsidP="00E34EB7">
      <w:pPr>
        <w:numPr>
          <w:ilvl w:val="0"/>
          <w:numId w:val="8"/>
        </w:numPr>
        <w:spacing w:after="0" w:line="240" w:lineRule="auto"/>
        <w:rPr>
          <w:rFonts w:ascii="Times New Roman" w:hAnsi="Times New Roman" w:cs="Times New Roman"/>
          <w:sz w:val="24"/>
          <w:szCs w:val="24"/>
        </w:rPr>
      </w:pPr>
      <w:r w:rsidRPr="00E34EB7">
        <w:rPr>
          <w:rFonts w:ascii="Times New Roman" w:hAnsi="Times New Roman" w:cs="Times New Roman"/>
          <w:b/>
          <w:sz w:val="24"/>
          <w:szCs w:val="24"/>
        </w:rPr>
        <w:t>A2.  SAR Table</w:t>
      </w:r>
      <w:r w:rsidR="00E34EB7" w:rsidRPr="00E34EB7">
        <w:rPr>
          <w:rFonts w:ascii="Times New Roman" w:hAnsi="Times New Roman" w:cs="Times New Roman"/>
          <w:b/>
          <w:sz w:val="24"/>
          <w:szCs w:val="24"/>
        </w:rPr>
        <w:t xml:space="preserve"> - </w:t>
      </w:r>
      <w:r w:rsidR="00E34EB7" w:rsidRPr="00E34EB7">
        <w:rPr>
          <w:rFonts w:ascii="Times New Roman" w:hAnsi="Times New Roman" w:cs="Times New Roman"/>
          <w:sz w:val="24"/>
          <w:szCs w:val="24"/>
        </w:rPr>
        <w:t>S</w:t>
      </w:r>
      <w:r w:rsidRPr="00E34EB7">
        <w:rPr>
          <w:rFonts w:ascii="Times New Roman" w:hAnsi="Times New Roman" w:cs="Times New Roman"/>
          <w:sz w:val="24"/>
          <w:szCs w:val="24"/>
        </w:rPr>
        <w:t xml:space="preserve">molt to adult </w:t>
      </w:r>
      <w:r w:rsidR="00E34EB7" w:rsidRPr="00E34EB7">
        <w:rPr>
          <w:rFonts w:ascii="Times New Roman" w:hAnsi="Times New Roman" w:cs="Times New Roman"/>
          <w:sz w:val="24"/>
          <w:szCs w:val="24"/>
        </w:rPr>
        <w:t xml:space="preserve">return </w:t>
      </w:r>
      <w:r w:rsidRPr="00E34EB7">
        <w:rPr>
          <w:rFonts w:ascii="Times New Roman" w:hAnsi="Times New Roman" w:cs="Times New Roman"/>
          <w:sz w:val="24"/>
          <w:szCs w:val="24"/>
        </w:rPr>
        <w:t>ratios (SAR) as define</w:t>
      </w:r>
      <w:r w:rsidR="00E34EB7">
        <w:rPr>
          <w:rFonts w:ascii="Times New Roman" w:hAnsi="Times New Roman" w:cs="Times New Roman"/>
          <w:sz w:val="24"/>
          <w:szCs w:val="24"/>
        </w:rPr>
        <w:t>d by the CA</w:t>
      </w:r>
      <w:r w:rsidRPr="00E34EB7">
        <w:rPr>
          <w:rFonts w:ascii="Times New Roman" w:hAnsi="Times New Roman" w:cs="Times New Roman"/>
          <w:sz w:val="24"/>
          <w:szCs w:val="24"/>
        </w:rPr>
        <w:t xml:space="preserve"> </w:t>
      </w:r>
      <w:r w:rsidR="00E34EB7">
        <w:rPr>
          <w:rFonts w:ascii="Times New Roman" w:hAnsi="Times New Roman" w:cs="Times New Roman"/>
          <w:sz w:val="24"/>
          <w:szCs w:val="24"/>
        </w:rPr>
        <w:t>P</w:t>
      </w:r>
      <w:r w:rsidRPr="00E34EB7">
        <w:rPr>
          <w:rFonts w:ascii="Times New Roman" w:hAnsi="Times New Roman" w:cs="Times New Roman"/>
          <w:sz w:val="24"/>
          <w:szCs w:val="24"/>
        </w:rPr>
        <w:t xml:space="preserve">roject.  </w:t>
      </w:r>
    </w:p>
    <w:p w14:paraId="4F3243D1" w14:textId="77777777" w:rsidR="00E34EB7" w:rsidRDefault="00F861E5" w:rsidP="00E34EB7">
      <w:pPr>
        <w:numPr>
          <w:ilvl w:val="0"/>
          <w:numId w:val="8"/>
        </w:numPr>
        <w:spacing w:after="0" w:line="240" w:lineRule="auto"/>
        <w:rPr>
          <w:rFonts w:ascii="Times New Roman" w:hAnsi="Times New Roman" w:cs="Times New Roman"/>
          <w:sz w:val="24"/>
          <w:szCs w:val="24"/>
        </w:rPr>
      </w:pPr>
      <w:r w:rsidRPr="00E34EB7">
        <w:rPr>
          <w:rFonts w:ascii="Times New Roman" w:hAnsi="Times New Roman" w:cs="Times New Roman"/>
          <w:b/>
          <w:sz w:val="24"/>
          <w:szCs w:val="24"/>
        </w:rPr>
        <w:t xml:space="preserve">A3.  </w:t>
      </w:r>
      <w:proofErr w:type="spellStart"/>
      <w:r w:rsidRPr="00E34EB7">
        <w:rPr>
          <w:rFonts w:ascii="Times New Roman" w:hAnsi="Times New Roman" w:cs="Times New Roman"/>
          <w:b/>
          <w:sz w:val="24"/>
          <w:szCs w:val="24"/>
        </w:rPr>
        <w:t>RperS</w:t>
      </w:r>
      <w:proofErr w:type="spellEnd"/>
      <w:r w:rsidRPr="00E34EB7">
        <w:rPr>
          <w:rFonts w:ascii="Times New Roman" w:hAnsi="Times New Roman" w:cs="Times New Roman"/>
          <w:b/>
          <w:sz w:val="24"/>
          <w:szCs w:val="24"/>
        </w:rPr>
        <w:t xml:space="preserve"> Table</w:t>
      </w:r>
      <w:r w:rsidR="00E34EB7" w:rsidRPr="00E34EB7">
        <w:rPr>
          <w:rFonts w:ascii="Times New Roman" w:hAnsi="Times New Roman" w:cs="Times New Roman"/>
          <w:b/>
          <w:sz w:val="24"/>
          <w:szCs w:val="24"/>
        </w:rPr>
        <w:t xml:space="preserve"> - </w:t>
      </w:r>
      <w:r w:rsidR="00E34EB7">
        <w:rPr>
          <w:rFonts w:ascii="Times New Roman" w:hAnsi="Times New Roman" w:cs="Times New Roman"/>
          <w:sz w:val="24"/>
          <w:szCs w:val="24"/>
        </w:rPr>
        <w:t>R</w:t>
      </w:r>
      <w:r w:rsidRPr="00E34EB7">
        <w:rPr>
          <w:rFonts w:ascii="Times New Roman" w:hAnsi="Times New Roman" w:cs="Times New Roman"/>
          <w:sz w:val="24"/>
          <w:szCs w:val="24"/>
        </w:rPr>
        <w:t xml:space="preserve">ecruits per </w:t>
      </w:r>
      <w:proofErr w:type="spellStart"/>
      <w:r w:rsidRPr="00E34EB7">
        <w:rPr>
          <w:rFonts w:ascii="Times New Roman" w:hAnsi="Times New Roman" w:cs="Times New Roman"/>
          <w:sz w:val="24"/>
          <w:szCs w:val="24"/>
        </w:rPr>
        <w:t>spawner</w:t>
      </w:r>
      <w:proofErr w:type="spellEnd"/>
      <w:r w:rsidRPr="00E34EB7">
        <w:rPr>
          <w:rFonts w:ascii="Times New Roman" w:hAnsi="Times New Roman" w:cs="Times New Roman"/>
          <w:sz w:val="24"/>
          <w:szCs w:val="24"/>
        </w:rPr>
        <w:t xml:space="preserve"> (R/S) as defined by the C</w:t>
      </w:r>
      <w:r w:rsidR="00E34EB7">
        <w:rPr>
          <w:rFonts w:ascii="Times New Roman" w:hAnsi="Times New Roman" w:cs="Times New Roman"/>
          <w:sz w:val="24"/>
          <w:szCs w:val="24"/>
        </w:rPr>
        <w:t>A Project for both juveniles and adults</w:t>
      </w:r>
    </w:p>
    <w:p w14:paraId="566081A4" w14:textId="77777777" w:rsidR="0065710A" w:rsidRPr="000B7CF7" w:rsidRDefault="0065710A" w:rsidP="00C852F6">
      <w:pPr>
        <w:pStyle w:val="Heading2"/>
      </w:pPr>
      <w:bookmarkStart w:id="14" w:name="_Toc383761102"/>
      <w:proofErr w:type="gramStart"/>
      <w:r w:rsidRPr="000B7CF7">
        <w:t>4.</w:t>
      </w:r>
      <w:r>
        <w:t>2</w:t>
      </w:r>
      <w:r w:rsidRPr="000B7CF7">
        <w:t xml:space="preserve">  </w:t>
      </w:r>
      <w:r>
        <w:t>Maintaining</w:t>
      </w:r>
      <w:proofErr w:type="gramEnd"/>
      <w:r>
        <w:t xml:space="preserve"> and Updating the </w:t>
      </w:r>
      <w:r w:rsidRPr="000B7CF7">
        <w:t>Data Exchange Standard</w:t>
      </w:r>
      <w:r w:rsidR="006D2FBF">
        <w:t xml:space="preserve"> (DES)</w:t>
      </w:r>
      <w:bookmarkEnd w:id="14"/>
    </w:p>
    <w:p w14:paraId="4F5A4CD0" w14:textId="66AF7FC3" w:rsidR="00C852F6" w:rsidRPr="00C852F6" w:rsidRDefault="00762258" w:rsidP="00C852F6">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C852F6" w:rsidRPr="00C852F6">
        <w:rPr>
          <w:rFonts w:ascii="Times New Roman" w:hAnsi="Times New Roman" w:cs="Times New Roman"/>
          <w:sz w:val="24"/>
          <w:szCs w:val="24"/>
        </w:rPr>
        <w:t xml:space="preserve">he CA planning team develops a list of additional possible DES to develop, and </w:t>
      </w:r>
      <w:r>
        <w:rPr>
          <w:rFonts w:ascii="Times New Roman" w:hAnsi="Times New Roman" w:cs="Times New Roman"/>
          <w:sz w:val="24"/>
          <w:szCs w:val="24"/>
        </w:rPr>
        <w:t xml:space="preserve">these are prioritized for </w:t>
      </w:r>
      <w:proofErr w:type="gramStart"/>
      <w:r>
        <w:rPr>
          <w:rFonts w:ascii="Times New Roman" w:hAnsi="Times New Roman" w:cs="Times New Roman"/>
          <w:sz w:val="24"/>
          <w:szCs w:val="24"/>
        </w:rPr>
        <w:t xml:space="preserve">the </w:t>
      </w:r>
      <w:r w:rsidR="00C852F6" w:rsidRPr="00C852F6">
        <w:rPr>
          <w:rFonts w:ascii="Times New Roman" w:hAnsi="Times New Roman" w:cs="Times New Roman"/>
          <w:sz w:val="24"/>
          <w:szCs w:val="24"/>
        </w:rPr>
        <w:t xml:space="preserve"> next</w:t>
      </w:r>
      <w:proofErr w:type="gramEnd"/>
      <w:r w:rsidR="00C852F6" w:rsidRPr="00C852F6">
        <w:rPr>
          <w:rFonts w:ascii="Times New Roman" w:hAnsi="Times New Roman" w:cs="Times New Roman"/>
          <w:sz w:val="24"/>
          <w:szCs w:val="24"/>
        </w:rPr>
        <w:t xml:space="preserve"> five years</w:t>
      </w:r>
      <w:r>
        <w:rPr>
          <w:rFonts w:ascii="Times New Roman" w:hAnsi="Times New Roman" w:cs="Times New Roman"/>
          <w:sz w:val="24"/>
          <w:szCs w:val="24"/>
        </w:rPr>
        <w:t xml:space="preserve"> through collaborative regional discussion</w:t>
      </w:r>
      <w:r w:rsidR="00C852F6" w:rsidRPr="00C852F6">
        <w:rPr>
          <w:rFonts w:ascii="Times New Roman" w:hAnsi="Times New Roman" w:cs="Times New Roman"/>
          <w:sz w:val="24"/>
          <w:szCs w:val="24"/>
        </w:rPr>
        <w:t>. New regional DES development then is undertaken in priority order. Priority is given to high level indicators that will best serve the region if standardized and shared across sovereign and institutional boundaries.</w:t>
      </w:r>
    </w:p>
    <w:p w14:paraId="5641B867" w14:textId="77777777" w:rsidR="00C852F6" w:rsidRPr="00C852F6" w:rsidRDefault="00C852F6" w:rsidP="00C852F6">
      <w:pPr>
        <w:numPr>
          <w:ilvl w:val="0"/>
          <w:numId w:val="12"/>
        </w:numPr>
        <w:spacing w:after="0" w:line="240" w:lineRule="auto"/>
        <w:rPr>
          <w:rFonts w:ascii="Times New Roman" w:hAnsi="Times New Roman" w:cs="Times New Roman"/>
          <w:sz w:val="24"/>
          <w:szCs w:val="24"/>
        </w:rPr>
      </w:pPr>
      <w:r w:rsidRPr="00C852F6">
        <w:rPr>
          <w:rFonts w:ascii="Times New Roman" w:hAnsi="Times New Roman" w:cs="Times New Roman"/>
          <w:sz w:val="24"/>
          <w:szCs w:val="24"/>
        </w:rPr>
        <w:t xml:space="preserve">The CA planning team identifies persons to invite to help establish DES, and guidance for how and when DES are developed in a collaborative process. </w:t>
      </w:r>
    </w:p>
    <w:p w14:paraId="324C3663" w14:textId="77777777" w:rsidR="00C852F6" w:rsidRPr="00C852F6" w:rsidRDefault="00C852F6" w:rsidP="00C852F6">
      <w:pPr>
        <w:numPr>
          <w:ilvl w:val="0"/>
          <w:numId w:val="12"/>
        </w:numPr>
        <w:spacing w:after="0" w:line="240" w:lineRule="auto"/>
        <w:rPr>
          <w:rFonts w:ascii="Times New Roman" w:hAnsi="Times New Roman" w:cs="Times New Roman"/>
          <w:sz w:val="24"/>
          <w:szCs w:val="24"/>
        </w:rPr>
      </w:pPr>
      <w:r w:rsidRPr="00C852F6">
        <w:rPr>
          <w:rFonts w:ascii="Times New Roman" w:hAnsi="Times New Roman" w:cs="Times New Roman"/>
          <w:sz w:val="24"/>
          <w:szCs w:val="24"/>
        </w:rPr>
        <w:t xml:space="preserve">Once direction on data types is established, </w:t>
      </w:r>
      <w:proofErr w:type="spellStart"/>
      <w:r w:rsidRPr="00C852F6">
        <w:rPr>
          <w:rFonts w:ascii="Times New Roman" w:hAnsi="Times New Roman" w:cs="Times New Roman"/>
          <w:sz w:val="24"/>
          <w:szCs w:val="24"/>
        </w:rPr>
        <w:t>StreamNet</w:t>
      </w:r>
      <w:proofErr w:type="spellEnd"/>
      <w:r w:rsidRPr="00C852F6">
        <w:rPr>
          <w:rFonts w:ascii="Times New Roman" w:hAnsi="Times New Roman" w:cs="Times New Roman"/>
          <w:sz w:val="24"/>
          <w:szCs w:val="24"/>
        </w:rPr>
        <w:t xml:space="preserve"> staff will call together collaborative work groups of professionals to design the DES for each type of data. This process will include a definition of terms to avoid any ambiguity in the DES. This process will continue until a general consensus is reached on the DES. If consensus cannot be reached, the issue will be reported to the CA Planning Team. The Planning Team will resolve the issue and report back to the work group with direction.</w:t>
      </w:r>
    </w:p>
    <w:p w14:paraId="30CF4E2E" w14:textId="77777777" w:rsidR="00C852F6" w:rsidRPr="00C852F6" w:rsidRDefault="00C852F6" w:rsidP="00C852F6">
      <w:pPr>
        <w:numPr>
          <w:ilvl w:val="0"/>
          <w:numId w:val="12"/>
        </w:numPr>
        <w:spacing w:after="0" w:line="240" w:lineRule="auto"/>
        <w:rPr>
          <w:rFonts w:ascii="Times New Roman" w:hAnsi="Times New Roman" w:cs="Times New Roman"/>
          <w:sz w:val="24"/>
          <w:szCs w:val="24"/>
        </w:rPr>
      </w:pPr>
      <w:r w:rsidRPr="00C852F6">
        <w:rPr>
          <w:rFonts w:ascii="Times New Roman" w:hAnsi="Times New Roman" w:cs="Times New Roman"/>
          <w:sz w:val="24"/>
          <w:szCs w:val="24"/>
        </w:rPr>
        <w:t xml:space="preserve">If/when consensus is reached on a DES the group will publish the standard to </w:t>
      </w:r>
      <w:proofErr w:type="spellStart"/>
      <w:r w:rsidRPr="00C852F6">
        <w:rPr>
          <w:rFonts w:ascii="Times New Roman" w:hAnsi="Times New Roman" w:cs="Times New Roman"/>
          <w:sz w:val="24"/>
          <w:szCs w:val="24"/>
        </w:rPr>
        <w:t>StreamNet</w:t>
      </w:r>
      <w:proofErr w:type="spellEnd"/>
      <w:r w:rsidRPr="00C852F6">
        <w:rPr>
          <w:rFonts w:ascii="Times New Roman" w:hAnsi="Times New Roman" w:cs="Times New Roman"/>
          <w:sz w:val="24"/>
          <w:szCs w:val="24"/>
        </w:rPr>
        <w:t xml:space="preserve"> and give notice to a broad audience of the intent to adopt the DES (see current process for PSMFC staff work product detail; </w:t>
      </w:r>
      <w:hyperlink r:id="rId12" w:history="1">
        <w:r w:rsidRPr="00C852F6">
          <w:rPr>
            <w:rStyle w:val="Hyperlink"/>
            <w:rFonts w:ascii="Times New Roman" w:hAnsi="Times New Roman" w:cs="Times New Roman"/>
            <w:sz w:val="24"/>
            <w:szCs w:val="24"/>
          </w:rPr>
          <w:t>ftp://ftp.streamnet.org/pub/streamnet/Projman_files/ExchangeFormat/CurrentDraft/DES-Change-Process.pdf</w:t>
        </w:r>
      </w:hyperlink>
      <w:r w:rsidRPr="00C852F6">
        <w:rPr>
          <w:rFonts w:ascii="Times New Roman" w:hAnsi="Times New Roman" w:cs="Times New Roman"/>
          <w:sz w:val="24"/>
          <w:szCs w:val="24"/>
        </w:rPr>
        <w:t>)</w:t>
      </w:r>
    </w:p>
    <w:p w14:paraId="1BF708DD" w14:textId="77777777" w:rsidR="00C852F6" w:rsidRPr="00C852F6" w:rsidRDefault="00C852F6" w:rsidP="00C852F6">
      <w:pPr>
        <w:numPr>
          <w:ilvl w:val="0"/>
          <w:numId w:val="12"/>
        </w:numPr>
        <w:spacing w:after="0" w:line="240" w:lineRule="auto"/>
        <w:rPr>
          <w:rFonts w:ascii="Times New Roman" w:hAnsi="Times New Roman" w:cs="Times New Roman"/>
          <w:sz w:val="24"/>
          <w:szCs w:val="24"/>
        </w:rPr>
      </w:pPr>
      <w:r w:rsidRPr="00C852F6">
        <w:rPr>
          <w:rFonts w:ascii="Times New Roman" w:hAnsi="Times New Roman" w:cs="Times New Roman"/>
          <w:sz w:val="24"/>
          <w:szCs w:val="24"/>
        </w:rPr>
        <w:t xml:space="preserve">The date of the posting will be noted in the publication. A shakedown period of one month will allow any previously unidentified issues with the DES to be brought forward. </w:t>
      </w:r>
    </w:p>
    <w:p w14:paraId="6F1BCB11" w14:textId="77777777" w:rsidR="00C852F6" w:rsidRPr="00C852F6" w:rsidRDefault="00C852F6" w:rsidP="00C852F6">
      <w:pPr>
        <w:numPr>
          <w:ilvl w:val="0"/>
          <w:numId w:val="12"/>
        </w:numPr>
        <w:spacing w:after="0" w:line="240" w:lineRule="auto"/>
        <w:rPr>
          <w:rFonts w:ascii="Times New Roman" w:hAnsi="Times New Roman" w:cs="Times New Roman"/>
          <w:sz w:val="24"/>
          <w:szCs w:val="24"/>
        </w:rPr>
      </w:pPr>
      <w:r w:rsidRPr="00C852F6">
        <w:rPr>
          <w:rFonts w:ascii="Times New Roman" w:hAnsi="Times New Roman" w:cs="Times New Roman"/>
          <w:sz w:val="24"/>
          <w:szCs w:val="24"/>
        </w:rPr>
        <w:t>If issues are brought forward in this shakedown period, the working group will meet to discuss and resolve. If resolution occurs, the group will return to step 3 and repeat the process. If no resolution is possible, they will return to step 2 and repeat the process.</w:t>
      </w:r>
    </w:p>
    <w:p w14:paraId="184A41A4" w14:textId="77777777" w:rsidR="00C852F6" w:rsidRPr="00C852F6" w:rsidRDefault="00C852F6" w:rsidP="00C852F6">
      <w:pPr>
        <w:numPr>
          <w:ilvl w:val="0"/>
          <w:numId w:val="12"/>
        </w:numPr>
        <w:spacing w:after="0" w:line="240" w:lineRule="auto"/>
        <w:rPr>
          <w:rFonts w:ascii="Times New Roman" w:hAnsi="Times New Roman" w:cs="Times New Roman"/>
          <w:sz w:val="24"/>
          <w:szCs w:val="24"/>
        </w:rPr>
      </w:pPr>
      <w:r w:rsidRPr="00C852F6">
        <w:rPr>
          <w:rFonts w:ascii="Times New Roman" w:hAnsi="Times New Roman" w:cs="Times New Roman"/>
          <w:sz w:val="24"/>
          <w:szCs w:val="24"/>
        </w:rPr>
        <w:t xml:space="preserve">If no additional issues are brought forward during the shakedown period, the DES will be published on </w:t>
      </w:r>
      <w:proofErr w:type="spellStart"/>
      <w:r w:rsidRPr="00C852F6">
        <w:rPr>
          <w:rFonts w:ascii="Times New Roman" w:hAnsi="Times New Roman" w:cs="Times New Roman"/>
          <w:sz w:val="24"/>
          <w:szCs w:val="24"/>
        </w:rPr>
        <w:t>StreamNet</w:t>
      </w:r>
      <w:proofErr w:type="spellEnd"/>
      <w:r w:rsidRPr="00C852F6">
        <w:rPr>
          <w:rFonts w:ascii="Times New Roman" w:hAnsi="Times New Roman" w:cs="Times New Roman"/>
          <w:sz w:val="24"/>
          <w:szCs w:val="24"/>
        </w:rPr>
        <w:t>, with the date of adoption, and be titled the “</w:t>
      </w:r>
      <w:proofErr w:type="spellStart"/>
      <w:r w:rsidRPr="00C852F6">
        <w:rPr>
          <w:rFonts w:ascii="Times New Roman" w:hAnsi="Times New Roman" w:cs="Times New Roman"/>
          <w:sz w:val="24"/>
          <w:szCs w:val="24"/>
        </w:rPr>
        <w:t>StreamNet</w:t>
      </w:r>
      <w:proofErr w:type="spellEnd"/>
      <w:r w:rsidRPr="00C852F6">
        <w:rPr>
          <w:rFonts w:ascii="Times New Roman" w:hAnsi="Times New Roman" w:cs="Times New Roman"/>
          <w:sz w:val="24"/>
          <w:szCs w:val="24"/>
        </w:rPr>
        <w:t xml:space="preserve"> DES </w:t>
      </w:r>
      <w:r w:rsidRPr="00C852F6">
        <w:rPr>
          <w:rFonts w:ascii="Times New Roman" w:hAnsi="Times New Roman" w:cs="Times New Roman"/>
          <w:sz w:val="24"/>
          <w:szCs w:val="24"/>
        </w:rPr>
        <w:lastRenderedPageBreak/>
        <w:t>Standard” followed by the date: OO-00-20XX. The definition of terms will be published on monitoring methods.org. This standard will remain in effect until the CA Planning Group calls for reconsideration of DES standards.</w:t>
      </w:r>
    </w:p>
    <w:p w14:paraId="73C4EACB" w14:textId="77777777" w:rsidR="00C852F6" w:rsidRPr="00C852F6" w:rsidRDefault="00C852F6" w:rsidP="00C852F6">
      <w:pPr>
        <w:numPr>
          <w:ilvl w:val="0"/>
          <w:numId w:val="12"/>
        </w:numPr>
        <w:spacing w:after="0" w:line="240" w:lineRule="auto"/>
        <w:rPr>
          <w:rFonts w:ascii="Times New Roman" w:hAnsi="Times New Roman" w:cs="Times New Roman"/>
          <w:sz w:val="24"/>
          <w:szCs w:val="24"/>
        </w:rPr>
      </w:pPr>
      <w:r w:rsidRPr="00C852F6">
        <w:rPr>
          <w:rFonts w:ascii="Times New Roman" w:hAnsi="Times New Roman" w:cs="Times New Roman"/>
          <w:sz w:val="24"/>
          <w:szCs w:val="24"/>
        </w:rPr>
        <w:t xml:space="preserve">In general, this period should be approximately one year, or until the CA planning group determines that revised DES standards are needed due to input and requests from concerned professionals. The </w:t>
      </w:r>
      <w:proofErr w:type="spellStart"/>
      <w:r w:rsidRPr="00C852F6">
        <w:rPr>
          <w:rFonts w:ascii="Times New Roman" w:hAnsi="Times New Roman" w:cs="Times New Roman"/>
          <w:sz w:val="24"/>
          <w:szCs w:val="24"/>
        </w:rPr>
        <w:t>StreamNet</w:t>
      </w:r>
      <w:proofErr w:type="spellEnd"/>
      <w:r w:rsidRPr="00C852F6">
        <w:rPr>
          <w:rFonts w:ascii="Times New Roman" w:hAnsi="Times New Roman" w:cs="Times New Roman"/>
          <w:sz w:val="24"/>
          <w:szCs w:val="24"/>
        </w:rPr>
        <w:t xml:space="preserve"> staff will solicit the CA Planning group and other professionals at approximately annual intervals to determine the need to reopen the DES for review.</w:t>
      </w:r>
    </w:p>
    <w:p w14:paraId="6470731E" w14:textId="77777777" w:rsidR="00C852F6" w:rsidRPr="00C852F6" w:rsidRDefault="00C852F6" w:rsidP="00C852F6">
      <w:pPr>
        <w:numPr>
          <w:ilvl w:val="0"/>
          <w:numId w:val="12"/>
        </w:numPr>
        <w:spacing w:after="0" w:line="240" w:lineRule="auto"/>
        <w:rPr>
          <w:rFonts w:ascii="Times New Roman" w:hAnsi="Times New Roman" w:cs="Times New Roman"/>
          <w:sz w:val="24"/>
          <w:szCs w:val="24"/>
        </w:rPr>
      </w:pPr>
      <w:r w:rsidRPr="00C852F6">
        <w:rPr>
          <w:rFonts w:ascii="Times New Roman" w:hAnsi="Times New Roman" w:cs="Times New Roman"/>
          <w:sz w:val="24"/>
          <w:szCs w:val="24"/>
        </w:rPr>
        <w:t>Standards will be revised by repeating this process, starting with 2) above.</w:t>
      </w:r>
    </w:p>
    <w:p w14:paraId="48FD2C07" w14:textId="77777777" w:rsidR="00C852F6" w:rsidRPr="00C852F6" w:rsidRDefault="00C852F6" w:rsidP="00C852F6">
      <w:pPr>
        <w:numPr>
          <w:ilvl w:val="0"/>
          <w:numId w:val="12"/>
        </w:numPr>
        <w:spacing w:after="0" w:line="240" w:lineRule="auto"/>
        <w:rPr>
          <w:rFonts w:ascii="Times New Roman" w:hAnsi="Times New Roman" w:cs="Times New Roman"/>
          <w:sz w:val="24"/>
          <w:szCs w:val="24"/>
        </w:rPr>
      </w:pPr>
      <w:r w:rsidRPr="00C852F6">
        <w:rPr>
          <w:rFonts w:ascii="Times New Roman" w:hAnsi="Times New Roman" w:cs="Times New Roman"/>
          <w:sz w:val="24"/>
          <w:szCs w:val="24"/>
        </w:rPr>
        <w:t xml:space="preserve">The CA Planning Group and the </w:t>
      </w:r>
      <w:proofErr w:type="spellStart"/>
      <w:r w:rsidRPr="00C852F6">
        <w:rPr>
          <w:rFonts w:ascii="Times New Roman" w:hAnsi="Times New Roman" w:cs="Times New Roman"/>
          <w:sz w:val="24"/>
          <w:szCs w:val="24"/>
        </w:rPr>
        <w:t>StreamNet</w:t>
      </w:r>
      <w:proofErr w:type="spellEnd"/>
      <w:r w:rsidRPr="00C852F6">
        <w:rPr>
          <w:rFonts w:ascii="Times New Roman" w:hAnsi="Times New Roman" w:cs="Times New Roman"/>
          <w:sz w:val="24"/>
          <w:szCs w:val="24"/>
        </w:rPr>
        <w:t xml:space="preserve"> staff will try and synchronize revisions of standards to minimize disruptions and simplify data management to the greatest extent possible. </w:t>
      </w:r>
      <w:proofErr w:type="spellStart"/>
      <w:r w:rsidRPr="00C852F6">
        <w:rPr>
          <w:rFonts w:ascii="Times New Roman" w:hAnsi="Times New Roman" w:cs="Times New Roman"/>
          <w:sz w:val="24"/>
          <w:szCs w:val="24"/>
        </w:rPr>
        <w:t>StreamNet</w:t>
      </w:r>
      <w:proofErr w:type="spellEnd"/>
      <w:r w:rsidRPr="00C852F6">
        <w:rPr>
          <w:rFonts w:ascii="Times New Roman" w:hAnsi="Times New Roman" w:cs="Times New Roman"/>
          <w:sz w:val="24"/>
          <w:szCs w:val="24"/>
        </w:rPr>
        <w:t xml:space="preserve"> staff will serve as central collectors of DES comments and revision requests, and will maintain a record of issues with the DES standards during the period between adoption and the next review. This record will be presented to the collaborative work groups (2 above) that periodically review standards for modification.</w:t>
      </w:r>
    </w:p>
    <w:p w14:paraId="338ED220" w14:textId="77777777" w:rsidR="00C852F6" w:rsidRPr="00C852F6" w:rsidRDefault="00C852F6" w:rsidP="00C852F6">
      <w:pPr>
        <w:numPr>
          <w:ilvl w:val="0"/>
          <w:numId w:val="12"/>
        </w:numPr>
        <w:spacing w:after="0" w:line="240" w:lineRule="auto"/>
        <w:rPr>
          <w:rFonts w:ascii="Times New Roman" w:hAnsi="Times New Roman" w:cs="Times New Roman"/>
          <w:sz w:val="24"/>
          <w:szCs w:val="24"/>
        </w:rPr>
      </w:pPr>
      <w:proofErr w:type="spellStart"/>
      <w:r w:rsidRPr="00C852F6">
        <w:rPr>
          <w:rFonts w:ascii="Times New Roman" w:hAnsi="Times New Roman" w:cs="Times New Roman"/>
          <w:sz w:val="24"/>
          <w:szCs w:val="24"/>
        </w:rPr>
        <w:t>StreamNet</w:t>
      </w:r>
      <w:proofErr w:type="spellEnd"/>
      <w:r w:rsidRPr="00C852F6">
        <w:rPr>
          <w:rFonts w:ascii="Times New Roman" w:hAnsi="Times New Roman" w:cs="Times New Roman"/>
          <w:sz w:val="24"/>
          <w:szCs w:val="24"/>
        </w:rPr>
        <w:t xml:space="preserve"> staff will publish any revised DES standards on </w:t>
      </w:r>
      <w:proofErr w:type="spellStart"/>
      <w:r w:rsidRPr="00C852F6">
        <w:rPr>
          <w:rFonts w:ascii="Times New Roman" w:hAnsi="Times New Roman" w:cs="Times New Roman"/>
          <w:sz w:val="24"/>
          <w:szCs w:val="24"/>
        </w:rPr>
        <w:t>StreamNet</w:t>
      </w:r>
      <w:proofErr w:type="spellEnd"/>
      <w:r w:rsidRPr="00C852F6">
        <w:rPr>
          <w:rFonts w:ascii="Times New Roman" w:hAnsi="Times New Roman" w:cs="Times New Roman"/>
          <w:sz w:val="24"/>
          <w:szCs w:val="24"/>
        </w:rPr>
        <w:t xml:space="preserve"> and any change in term definitions on monitoring methods.org, with an updated date to reflect the new revision. </w:t>
      </w:r>
    </w:p>
    <w:p w14:paraId="091FD757" w14:textId="77777777" w:rsidR="00E05C71" w:rsidRPr="000B7CF7" w:rsidRDefault="00F20106" w:rsidP="00976D89">
      <w:pPr>
        <w:pStyle w:val="Heading2"/>
      </w:pPr>
      <w:bookmarkStart w:id="15" w:name="_Toc383761103"/>
      <w:proofErr w:type="gramStart"/>
      <w:r w:rsidRPr="000B7CF7">
        <w:t>4.</w:t>
      </w:r>
      <w:r w:rsidR="0065710A">
        <w:t>3</w:t>
      </w:r>
      <w:r w:rsidRPr="000B7CF7">
        <w:t xml:space="preserve">  </w:t>
      </w:r>
      <w:r w:rsidR="00E05C71" w:rsidRPr="000B7CF7">
        <w:t>Partner</w:t>
      </w:r>
      <w:proofErr w:type="gramEnd"/>
      <w:r w:rsidR="00E05C71" w:rsidRPr="000B7CF7">
        <w:t xml:space="preserve"> Data Sharing Agreements and Controls</w:t>
      </w:r>
      <w:bookmarkEnd w:id="15"/>
    </w:p>
    <w:p w14:paraId="2594E38C" w14:textId="77777777" w:rsidR="009F58A2" w:rsidRDefault="009F58A2" w:rsidP="009F58A2"/>
    <w:p w14:paraId="5BEA3B83" w14:textId="77777777" w:rsidR="009F58A2" w:rsidRDefault="009F58A2" w:rsidP="009F58A2">
      <w:r>
        <w:t xml:space="preserve">The CAX database on the EPA node will serve as a secure, shared repository for indicator and metric level data. The CAX database (defined by the DES) will be available on the EPA Exchange Network as a virtual node. It will not be available on </w:t>
      </w:r>
      <w:proofErr w:type="spellStart"/>
      <w:r>
        <w:t>StreamNet</w:t>
      </w:r>
      <w:proofErr w:type="spellEnd"/>
      <w:r>
        <w:t xml:space="preserve">. The current understanding on access to this data is that EPA requires registration and approval before access to the node is granted. This will be confirmed and implemented as part of the CA project.  The CA planning group will be tasked with generating a list of approved organizations and individuals that have access to start with, as well as a process for granting access upon request. </w:t>
      </w:r>
    </w:p>
    <w:p w14:paraId="43F9FFA2" w14:textId="77777777" w:rsidR="009F58A2" w:rsidRDefault="009F58A2" w:rsidP="009F58A2"/>
    <w:p w14:paraId="68D0CB08" w14:textId="77777777" w:rsidR="009F58A2" w:rsidRDefault="009F58A2" w:rsidP="009F58A2">
      <w:r>
        <w:t xml:space="preserve">Metadata, including citations to individual agencies or tribes, biologists, databases, and reports, will be linked to the indicator and metric level data on the node. At the current time, it is not known if this can be accomplished technically through adding metadata links that would auto generate a list of citations for each metric in the DES. This is the preferred option for assuring that data contributors are properly acknowledged and referenced by data users. If this is not technically feasible, than a more “generic” listing of agencies or tribes, biologists, databases, and reports will be linked to the metric level data on the EPA node and prominently displayed when data is accessed and downloaded.  This issue will be investigated by the XCT for feasibility and technical issues. The option for assuring that data contributors are properly acknowledged and referenced by data users will depend on their findings. </w:t>
      </w:r>
    </w:p>
    <w:p w14:paraId="2D09E24D" w14:textId="77777777" w:rsidR="009F58A2" w:rsidRDefault="009F58A2" w:rsidP="009F58A2"/>
    <w:p w14:paraId="6F3B6921" w14:textId="77777777" w:rsidR="009F58A2" w:rsidRDefault="009F58A2" w:rsidP="009F58A2">
      <w:r>
        <w:t>Indicator Level Data</w:t>
      </w:r>
    </w:p>
    <w:p w14:paraId="553D09ED" w14:textId="77777777" w:rsidR="009F58A2" w:rsidRDefault="009F58A2" w:rsidP="009F58A2"/>
    <w:p w14:paraId="21B2BB84" w14:textId="77777777" w:rsidR="009F58A2" w:rsidRDefault="009F58A2" w:rsidP="009F58A2">
      <w:r>
        <w:t xml:space="preserve">This Data Sharing Agreement, EULA, and policy are intended for use with Coordinated Assessment (CA) indicator level data sets that have passed QA, and are ready for dissemination online through </w:t>
      </w:r>
      <w:proofErr w:type="spellStart"/>
      <w:r>
        <w:t>StreamNet</w:t>
      </w:r>
      <w:proofErr w:type="spellEnd"/>
      <w:r>
        <w:t xml:space="preserve"> and the EPA node. </w:t>
      </w:r>
    </w:p>
    <w:p w14:paraId="60D07870" w14:textId="77777777" w:rsidR="009F58A2" w:rsidRDefault="009F58A2" w:rsidP="009F58A2"/>
    <w:p w14:paraId="38A95773" w14:textId="77777777" w:rsidR="009F58A2" w:rsidRDefault="009F58A2" w:rsidP="009F58A2">
      <w:r>
        <w:t xml:space="preserve">A Specific web page or pages will be designated for the CA </w:t>
      </w:r>
      <w:r w:rsidRPr="00E12EE7">
        <w:rPr>
          <w:u w:val="single"/>
        </w:rPr>
        <w:t>indicator</w:t>
      </w:r>
      <w:r>
        <w:t xml:space="preserve"> only data with reference to data providers on </w:t>
      </w:r>
      <w:proofErr w:type="spellStart"/>
      <w:r>
        <w:t>StreamNet</w:t>
      </w:r>
      <w:proofErr w:type="spellEnd"/>
      <w:r>
        <w:t>. This will be the same information presented on the EPA node. Users attempting to access these pages will be presented with a EULA requiring agreement before access to the site is granted. The proposed EULA language is;</w:t>
      </w:r>
    </w:p>
    <w:p w14:paraId="538CACCB" w14:textId="77777777" w:rsidR="009F58A2" w:rsidRDefault="009F58A2" w:rsidP="009F58A2"/>
    <w:p w14:paraId="56CDD5AA" w14:textId="77777777" w:rsidR="009F58A2" w:rsidRDefault="009F58A2" w:rsidP="009F58A2">
      <w:pPr>
        <w:rPr>
          <w:i/>
          <w:sz w:val="20"/>
          <w:szCs w:val="20"/>
        </w:rPr>
      </w:pPr>
      <w:r>
        <w:rPr>
          <w:i/>
          <w:sz w:val="20"/>
          <w:szCs w:val="20"/>
        </w:rPr>
        <w:t xml:space="preserve">IMPORTANT! BE SURE TO CAREFULLY READ AND UNDERSTAND THE TERMS AND CONDITIONS SET FORTH IN THIS END-USER LICENSE AGREEMENT. YOU WILL BE ASKED TO REVIEW AND EITHER ACCEPT OR NOT ACCEPT THE TERMS OF THE EULA. YOU ARE NOT AUTHORIZED TO ACCESS OR USE THE DATA IN THIS DATABASE UNLESS AND UNTIL YOU ACCEPT THE TERMS OF THIS EULA. </w:t>
      </w:r>
    </w:p>
    <w:p w14:paraId="318AC682" w14:textId="77777777" w:rsidR="009F58A2" w:rsidRDefault="009F58A2" w:rsidP="009F58A2">
      <w:pPr>
        <w:rPr>
          <w:i/>
          <w:sz w:val="20"/>
          <w:szCs w:val="20"/>
        </w:rPr>
      </w:pPr>
    </w:p>
    <w:p w14:paraId="33EE2459" w14:textId="77777777" w:rsidR="009F58A2" w:rsidRPr="00BF6B5B" w:rsidRDefault="009F58A2" w:rsidP="009F58A2">
      <w:pPr>
        <w:rPr>
          <w:i/>
          <w:sz w:val="20"/>
          <w:szCs w:val="20"/>
        </w:rPr>
      </w:pPr>
      <w:r>
        <w:rPr>
          <w:i/>
          <w:sz w:val="20"/>
          <w:szCs w:val="20"/>
        </w:rPr>
        <w:t xml:space="preserve">In order to access, share, or </w:t>
      </w:r>
      <w:r w:rsidRPr="00BF6B5B">
        <w:rPr>
          <w:i/>
          <w:sz w:val="20"/>
          <w:szCs w:val="20"/>
        </w:rPr>
        <w:t xml:space="preserve">use </w:t>
      </w:r>
      <w:r>
        <w:rPr>
          <w:i/>
          <w:sz w:val="20"/>
          <w:szCs w:val="20"/>
        </w:rPr>
        <w:t xml:space="preserve">these </w:t>
      </w:r>
      <w:r w:rsidRPr="00BF6B5B">
        <w:rPr>
          <w:i/>
          <w:sz w:val="20"/>
          <w:szCs w:val="20"/>
        </w:rPr>
        <w:t xml:space="preserve">datasets </w:t>
      </w:r>
      <w:r>
        <w:rPr>
          <w:i/>
          <w:sz w:val="20"/>
          <w:szCs w:val="20"/>
        </w:rPr>
        <w:t>you agree to;</w:t>
      </w:r>
    </w:p>
    <w:p w14:paraId="51F529DF" w14:textId="77777777" w:rsidR="009F58A2" w:rsidRPr="00BF6B5B" w:rsidRDefault="009F58A2" w:rsidP="009F58A2">
      <w:pPr>
        <w:numPr>
          <w:ilvl w:val="0"/>
          <w:numId w:val="13"/>
        </w:numPr>
        <w:spacing w:before="100" w:beforeAutospacing="1" w:after="100" w:afterAutospacing="1" w:line="240" w:lineRule="auto"/>
        <w:rPr>
          <w:i/>
          <w:sz w:val="20"/>
          <w:szCs w:val="20"/>
        </w:rPr>
      </w:pPr>
      <w:r w:rsidRPr="00BF6B5B">
        <w:rPr>
          <w:i/>
          <w:sz w:val="20"/>
          <w:szCs w:val="20"/>
        </w:rPr>
        <w:t>A</w:t>
      </w:r>
      <w:r>
        <w:rPr>
          <w:i/>
          <w:sz w:val="20"/>
          <w:szCs w:val="20"/>
        </w:rPr>
        <w:t xml:space="preserve">cknowledge that </w:t>
      </w:r>
      <w:r w:rsidRPr="00BF6B5B">
        <w:rPr>
          <w:i/>
          <w:sz w:val="20"/>
          <w:szCs w:val="20"/>
        </w:rPr>
        <w:t xml:space="preserve">data in the </w:t>
      </w:r>
      <w:proofErr w:type="spellStart"/>
      <w:r w:rsidRPr="00BF6B5B">
        <w:rPr>
          <w:i/>
          <w:sz w:val="20"/>
          <w:szCs w:val="20"/>
        </w:rPr>
        <w:t>StreamNet</w:t>
      </w:r>
      <w:proofErr w:type="spellEnd"/>
      <w:r w:rsidRPr="00BF6B5B">
        <w:rPr>
          <w:i/>
          <w:sz w:val="20"/>
          <w:szCs w:val="20"/>
        </w:rPr>
        <w:t xml:space="preserve"> database may be updated at any time if revised information becomes available. </w:t>
      </w:r>
    </w:p>
    <w:p w14:paraId="45542B0D" w14:textId="77777777" w:rsidR="009F58A2" w:rsidRPr="00BF6B5B" w:rsidRDefault="009F58A2" w:rsidP="009F58A2">
      <w:pPr>
        <w:numPr>
          <w:ilvl w:val="0"/>
          <w:numId w:val="13"/>
        </w:numPr>
        <w:spacing w:before="100" w:beforeAutospacing="1" w:after="100" w:afterAutospacing="1" w:line="240" w:lineRule="auto"/>
        <w:rPr>
          <w:i/>
          <w:sz w:val="20"/>
          <w:szCs w:val="20"/>
        </w:rPr>
      </w:pPr>
      <w:r w:rsidRPr="00BF6B5B">
        <w:rPr>
          <w:i/>
          <w:sz w:val="20"/>
          <w:szCs w:val="20"/>
        </w:rPr>
        <w:t>Corrections</w:t>
      </w:r>
      <w:r>
        <w:rPr>
          <w:i/>
          <w:sz w:val="20"/>
          <w:szCs w:val="20"/>
        </w:rPr>
        <w:t xml:space="preserve"> to data may at times be</w:t>
      </w:r>
      <w:r w:rsidRPr="00BF6B5B">
        <w:rPr>
          <w:i/>
          <w:sz w:val="20"/>
          <w:szCs w:val="20"/>
        </w:rPr>
        <w:t xml:space="preserve"> necessary, </w:t>
      </w:r>
      <w:r>
        <w:rPr>
          <w:i/>
          <w:sz w:val="20"/>
          <w:szCs w:val="20"/>
        </w:rPr>
        <w:t>data contributors will strive to mak</w:t>
      </w:r>
      <w:r w:rsidRPr="00BF6B5B">
        <w:rPr>
          <w:i/>
          <w:sz w:val="20"/>
          <w:szCs w:val="20"/>
        </w:rPr>
        <w:t>e in a timely manner</w:t>
      </w:r>
      <w:r>
        <w:rPr>
          <w:i/>
          <w:sz w:val="20"/>
          <w:szCs w:val="20"/>
        </w:rPr>
        <w:t>, but are under no obligation to do so</w:t>
      </w:r>
      <w:r w:rsidRPr="00BF6B5B">
        <w:rPr>
          <w:i/>
          <w:sz w:val="20"/>
          <w:szCs w:val="20"/>
        </w:rPr>
        <w:t xml:space="preserve">. Notification of corrections and/or data updates will be posted on the </w:t>
      </w:r>
      <w:proofErr w:type="spellStart"/>
      <w:r w:rsidRPr="00BF6B5B">
        <w:rPr>
          <w:i/>
          <w:sz w:val="20"/>
          <w:szCs w:val="20"/>
        </w:rPr>
        <w:t>StreamNet</w:t>
      </w:r>
      <w:proofErr w:type="spellEnd"/>
      <w:r w:rsidRPr="00BF6B5B">
        <w:rPr>
          <w:i/>
          <w:sz w:val="20"/>
          <w:szCs w:val="20"/>
        </w:rPr>
        <w:t xml:space="preserve"> website.</w:t>
      </w:r>
      <w:r>
        <w:rPr>
          <w:i/>
          <w:sz w:val="20"/>
          <w:szCs w:val="20"/>
        </w:rPr>
        <w:t xml:space="preserve"> </w:t>
      </w:r>
    </w:p>
    <w:p w14:paraId="49045FCC" w14:textId="77777777" w:rsidR="009F58A2" w:rsidRPr="00BF6B5B" w:rsidRDefault="009F58A2" w:rsidP="009F58A2">
      <w:pPr>
        <w:numPr>
          <w:ilvl w:val="0"/>
          <w:numId w:val="13"/>
        </w:numPr>
        <w:spacing w:before="100" w:beforeAutospacing="1" w:after="100" w:afterAutospacing="1" w:line="240" w:lineRule="auto"/>
        <w:rPr>
          <w:i/>
          <w:sz w:val="20"/>
          <w:szCs w:val="20"/>
        </w:rPr>
      </w:pPr>
      <w:r>
        <w:rPr>
          <w:i/>
          <w:sz w:val="20"/>
          <w:szCs w:val="20"/>
        </w:rPr>
        <w:t xml:space="preserve">Data contributors, </w:t>
      </w:r>
      <w:proofErr w:type="spellStart"/>
      <w:r>
        <w:rPr>
          <w:i/>
          <w:sz w:val="20"/>
          <w:szCs w:val="20"/>
        </w:rPr>
        <w:t>StreamNet</w:t>
      </w:r>
      <w:proofErr w:type="spellEnd"/>
      <w:r>
        <w:rPr>
          <w:i/>
          <w:sz w:val="20"/>
          <w:szCs w:val="20"/>
        </w:rPr>
        <w:t xml:space="preserve">, PSMFC, and </w:t>
      </w:r>
      <w:r w:rsidRPr="00BF6B5B">
        <w:rPr>
          <w:i/>
          <w:sz w:val="20"/>
          <w:szCs w:val="20"/>
        </w:rPr>
        <w:t>BPA</w:t>
      </w:r>
      <w:r>
        <w:rPr>
          <w:i/>
          <w:sz w:val="20"/>
          <w:szCs w:val="20"/>
        </w:rPr>
        <w:t xml:space="preserve"> </w:t>
      </w:r>
      <w:r w:rsidRPr="00BF6B5B">
        <w:rPr>
          <w:i/>
          <w:sz w:val="20"/>
          <w:szCs w:val="20"/>
        </w:rPr>
        <w:t xml:space="preserve">accept no responsibility or </w:t>
      </w:r>
      <w:r>
        <w:rPr>
          <w:i/>
          <w:sz w:val="20"/>
          <w:szCs w:val="20"/>
        </w:rPr>
        <w:t xml:space="preserve">liability for the accuracy of this data or for the uses and/or interpretations to which this data may be put. </w:t>
      </w:r>
    </w:p>
    <w:p w14:paraId="47DBF94A" w14:textId="77777777" w:rsidR="009F58A2" w:rsidRPr="00BF6B5B" w:rsidRDefault="009F58A2" w:rsidP="009F58A2">
      <w:pPr>
        <w:numPr>
          <w:ilvl w:val="0"/>
          <w:numId w:val="13"/>
        </w:numPr>
        <w:spacing w:before="100" w:beforeAutospacing="1" w:after="100" w:afterAutospacing="1" w:line="240" w:lineRule="auto"/>
        <w:rPr>
          <w:i/>
          <w:sz w:val="20"/>
          <w:szCs w:val="20"/>
        </w:rPr>
      </w:pPr>
      <w:r w:rsidRPr="00BF6B5B">
        <w:rPr>
          <w:i/>
          <w:sz w:val="20"/>
          <w:szCs w:val="20"/>
        </w:rPr>
        <w:t xml:space="preserve">Data contributors have uploaded links to the Metadata records and associated publications that may discuss the limitations and proper use of the data. </w:t>
      </w:r>
      <w:r>
        <w:rPr>
          <w:i/>
          <w:sz w:val="20"/>
          <w:szCs w:val="20"/>
        </w:rPr>
        <w:t>It is your responsibility to understand and comply with these restrictions if you use this data.</w:t>
      </w:r>
    </w:p>
    <w:p w14:paraId="5CF7601A" w14:textId="77777777" w:rsidR="009F58A2" w:rsidRPr="00BF6B5B" w:rsidRDefault="009F58A2" w:rsidP="009F58A2">
      <w:pPr>
        <w:numPr>
          <w:ilvl w:val="0"/>
          <w:numId w:val="13"/>
        </w:numPr>
        <w:spacing w:before="100" w:beforeAutospacing="1" w:after="100" w:afterAutospacing="1" w:line="240" w:lineRule="auto"/>
        <w:rPr>
          <w:i/>
          <w:color w:val="000000"/>
          <w:sz w:val="20"/>
          <w:szCs w:val="20"/>
        </w:rPr>
      </w:pPr>
      <w:r>
        <w:rPr>
          <w:i/>
          <w:sz w:val="20"/>
          <w:szCs w:val="20"/>
        </w:rPr>
        <w:t>Database managers may take measures to</w:t>
      </w:r>
      <w:r w:rsidRPr="00BF6B5B">
        <w:rPr>
          <w:i/>
          <w:sz w:val="20"/>
          <w:szCs w:val="20"/>
        </w:rPr>
        <w:t xml:space="preserve"> restrict access to </w:t>
      </w:r>
      <w:r>
        <w:rPr>
          <w:i/>
          <w:sz w:val="20"/>
          <w:szCs w:val="20"/>
        </w:rPr>
        <w:t xml:space="preserve">this data if violations occur, to </w:t>
      </w:r>
      <w:r w:rsidRPr="00BF6B5B">
        <w:rPr>
          <w:i/>
          <w:sz w:val="20"/>
          <w:szCs w:val="20"/>
        </w:rPr>
        <w:t xml:space="preserve">ensure violations are not repeated.  </w:t>
      </w:r>
    </w:p>
    <w:p w14:paraId="192EA595" w14:textId="77777777" w:rsidR="009F58A2" w:rsidRPr="00F929BB" w:rsidRDefault="009F58A2" w:rsidP="009F58A2">
      <w:pPr>
        <w:pStyle w:val="ListParagraph"/>
        <w:numPr>
          <w:ilvl w:val="0"/>
          <w:numId w:val="13"/>
        </w:numPr>
        <w:spacing w:before="100" w:beforeAutospacing="1" w:after="100" w:afterAutospacing="1" w:line="240" w:lineRule="auto"/>
        <w:rPr>
          <w:i/>
          <w:sz w:val="20"/>
          <w:szCs w:val="20"/>
        </w:rPr>
      </w:pPr>
      <w:r w:rsidRPr="00F929BB">
        <w:rPr>
          <w:i/>
          <w:sz w:val="20"/>
          <w:szCs w:val="20"/>
        </w:rPr>
        <w:t>Data users should be careful to properly credit individuals and agencies when using data, and should follow reputable standards for the use and interpretation of scientific information.</w:t>
      </w:r>
    </w:p>
    <w:p w14:paraId="2D92FA54" w14:textId="77777777" w:rsidR="009F58A2" w:rsidRPr="00F929BB" w:rsidRDefault="009F58A2" w:rsidP="009F58A2">
      <w:pPr>
        <w:pStyle w:val="ListParagraph"/>
        <w:numPr>
          <w:ilvl w:val="0"/>
          <w:numId w:val="13"/>
        </w:numPr>
        <w:spacing w:before="100" w:beforeAutospacing="1" w:after="100" w:afterAutospacing="1" w:line="240" w:lineRule="auto"/>
        <w:rPr>
          <w:i/>
          <w:sz w:val="20"/>
          <w:szCs w:val="20"/>
        </w:rPr>
      </w:pPr>
      <w:r w:rsidRPr="00F929BB">
        <w:rPr>
          <w:i/>
          <w:sz w:val="20"/>
          <w:szCs w:val="20"/>
        </w:rPr>
        <w:t xml:space="preserve">Users must assume responsibility to determine the usability of the data for their purposes. Data users acknowledge the </w:t>
      </w:r>
      <w:proofErr w:type="spellStart"/>
      <w:r w:rsidRPr="00F929BB">
        <w:rPr>
          <w:i/>
          <w:sz w:val="20"/>
          <w:szCs w:val="20"/>
        </w:rPr>
        <w:t>StreamNet</w:t>
      </w:r>
      <w:proofErr w:type="spellEnd"/>
      <w:r w:rsidRPr="00F929BB">
        <w:rPr>
          <w:i/>
          <w:sz w:val="20"/>
          <w:szCs w:val="20"/>
        </w:rPr>
        <w:t xml:space="preserve"> database is dynamic. Records can be added, deleted and changed on a frequent basis.</w:t>
      </w:r>
    </w:p>
    <w:p w14:paraId="7A9A4101" w14:textId="77777777" w:rsidR="009F58A2" w:rsidRPr="00F929BB" w:rsidRDefault="009F58A2" w:rsidP="009F58A2">
      <w:pPr>
        <w:pStyle w:val="ListParagraph"/>
        <w:numPr>
          <w:ilvl w:val="0"/>
          <w:numId w:val="13"/>
        </w:numPr>
        <w:spacing w:before="100" w:beforeAutospacing="1" w:after="100" w:afterAutospacing="1" w:line="240" w:lineRule="auto"/>
        <w:rPr>
          <w:i/>
          <w:sz w:val="20"/>
          <w:szCs w:val="20"/>
        </w:rPr>
      </w:pPr>
      <w:r w:rsidRPr="00F929BB">
        <w:rPr>
          <w:i/>
          <w:sz w:val="20"/>
          <w:szCs w:val="20"/>
        </w:rPr>
        <w:t>Before publication;</w:t>
      </w:r>
      <w:r>
        <w:rPr>
          <w:i/>
          <w:sz w:val="20"/>
          <w:szCs w:val="20"/>
        </w:rPr>
        <w:t xml:space="preserve"> </w:t>
      </w:r>
      <w:r w:rsidRPr="00F929BB">
        <w:rPr>
          <w:i/>
          <w:sz w:val="20"/>
          <w:szCs w:val="20"/>
        </w:rPr>
        <w:t xml:space="preserve">The Data User is expected to contact the appropriate Data Contributor and to maintain a record of contact via email and if necessary phone prior to significant use of data in any publication in order to: </w:t>
      </w:r>
    </w:p>
    <w:p w14:paraId="0ABCB110" w14:textId="77777777" w:rsidR="009F58A2" w:rsidRPr="00F929BB" w:rsidRDefault="009F58A2" w:rsidP="009F58A2">
      <w:pPr>
        <w:pStyle w:val="ListParagraph"/>
        <w:numPr>
          <w:ilvl w:val="0"/>
          <w:numId w:val="14"/>
        </w:numPr>
        <w:spacing w:before="100" w:beforeAutospacing="1" w:after="100" w:afterAutospacing="1" w:line="240" w:lineRule="auto"/>
        <w:rPr>
          <w:i/>
          <w:sz w:val="20"/>
          <w:szCs w:val="20"/>
        </w:rPr>
      </w:pPr>
      <w:r w:rsidRPr="00F929BB">
        <w:rPr>
          <w:i/>
          <w:sz w:val="20"/>
          <w:szCs w:val="20"/>
        </w:rPr>
        <w:t>Obtain verification, data use limitations and context for data through metadata records.</w:t>
      </w:r>
    </w:p>
    <w:p w14:paraId="03E1634C" w14:textId="77777777" w:rsidR="009F58A2" w:rsidRPr="00BF6B5B" w:rsidRDefault="009F58A2" w:rsidP="009F58A2">
      <w:pPr>
        <w:numPr>
          <w:ilvl w:val="0"/>
          <w:numId w:val="14"/>
        </w:numPr>
        <w:spacing w:before="100" w:beforeAutospacing="1" w:after="100" w:afterAutospacing="1" w:line="240" w:lineRule="auto"/>
        <w:rPr>
          <w:i/>
          <w:sz w:val="20"/>
          <w:szCs w:val="20"/>
        </w:rPr>
      </w:pPr>
      <w:r w:rsidRPr="00BF6B5B">
        <w:rPr>
          <w:i/>
          <w:sz w:val="20"/>
          <w:szCs w:val="20"/>
        </w:rPr>
        <w:t>Secure appropriate permissions prior to submission for publication by sending requests to data owners and cc’ing the data publishers or peer review team.</w:t>
      </w:r>
    </w:p>
    <w:p w14:paraId="78AAFBB9" w14:textId="77777777" w:rsidR="009F58A2" w:rsidRPr="00BF6B5B" w:rsidRDefault="009F58A2" w:rsidP="009F58A2">
      <w:pPr>
        <w:numPr>
          <w:ilvl w:val="0"/>
          <w:numId w:val="14"/>
        </w:numPr>
        <w:spacing w:before="100" w:beforeAutospacing="1" w:after="100" w:afterAutospacing="1" w:line="240" w:lineRule="auto"/>
        <w:rPr>
          <w:i/>
          <w:sz w:val="20"/>
          <w:szCs w:val="20"/>
        </w:rPr>
      </w:pPr>
      <w:r w:rsidRPr="00BF6B5B">
        <w:rPr>
          <w:i/>
          <w:sz w:val="20"/>
          <w:szCs w:val="20"/>
        </w:rPr>
        <w:t>Arrange appropriate acknowledgements, citations and/or authorships.</w:t>
      </w:r>
    </w:p>
    <w:p w14:paraId="5287F359" w14:textId="77777777" w:rsidR="009F58A2" w:rsidRDefault="009F58A2" w:rsidP="009F58A2">
      <w:pPr>
        <w:pStyle w:val="ListParagraph"/>
        <w:numPr>
          <w:ilvl w:val="0"/>
          <w:numId w:val="13"/>
        </w:numPr>
        <w:spacing w:before="100" w:beforeAutospacing="1" w:after="100" w:afterAutospacing="1" w:line="240" w:lineRule="auto"/>
        <w:rPr>
          <w:i/>
          <w:sz w:val="20"/>
          <w:szCs w:val="20"/>
        </w:rPr>
      </w:pPr>
      <w:r w:rsidRPr="00F929BB">
        <w:rPr>
          <w:i/>
          <w:sz w:val="20"/>
          <w:szCs w:val="20"/>
        </w:rPr>
        <w:t xml:space="preserve">Failure to comply with the requirements may result in denial of access to restricted data files in future requests.  (Data owners have 90 days to respond to data publication reviews).  Data users will be </w:t>
      </w:r>
      <w:r w:rsidRPr="00F929BB">
        <w:rPr>
          <w:i/>
          <w:sz w:val="20"/>
          <w:szCs w:val="20"/>
        </w:rPr>
        <w:lastRenderedPageBreak/>
        <w:t xml:space="preserve">notified of any accusations of failure to comply and have opportunities to defend your action to ensure access. </w:t>
      </w:r>
    </w:p>
    <w:p w14:paraId="448F8303" w14:textId="77777777" w:rsidR="009F58A2" w:rsidRPr="00F929BB" w:rsidRDefault="009F58A2" w:rsidP="009F58A2">
      <w:pPr>
        <w:pStyle w:val="ListParagraph"/>
        <w:numPr>
          <w:ilvl w:val="0"/>
          <w:numId w:val="13"/>
        </w:numPr>
        <w:spacing w:before="100" w:beforeAutospacing="1" w:after="100" w:afterAutospacing="1" w:line="240" w:lineRule="auto"/>
        <w:rPr>
          <w:i/>
          <w:sz w:val="20"/>
          <w:szCs w:val="20"/>
        </w:rPr>
      </w:pPr>
      <w:r w:rsidRPr="007C46F1">
        <w:rPr>
          <w:i/>
          <w:sz w:val="20"/>
          <w:szCs w:val="20"/>
        </w:rPr>
        <w:t xml:space="preserve">Please note that a disclaimer for any liability incurred by imposition of the policy, and for enforcement responsibility of the policy by the data repository manager and funding agency, will need to be applied. </w:t>
      </w:r>
      <w:proofErr w:type="spellStart"/>
      <w:r w:rsidRPr="007C46F1">
        <w:rPr>
          <w:i/>
          <w:sz w:val="20"/>
          <w:szCs w:val="20"/>
        </w:rPr>
        <w:t>StreamNet</w:t>
      </w:r>
      <w:proofErr w:type="spellEnd"/>
      <w:r w:rsidRPr="007C46F1">
        <w:rPr>
          <w:i/>
          <w:sz w:val="20"/>
          <w:szCs w:val="20"/>
        </w:rPr>
        <w:t xml:space="preserve"> would endeavor to design and maintain access to the data for only those that agreed to comply with the agreements for each data set, but would not accept any liability for the legality of any DSA, for any compliance failure, or any ownership of an enforcement function. Any requirements imposed for data sharing by an agency or funding entity would be a contractual matter and not the purview of </w:t>
      </w:r>
      <w:proofErr w:type="spellStart"/>
      <w:r w:rsidRPr="007C46F1">
        <w:rPr>
          <w:i/>
          <w:sz w:val="20"/>
          <w:szCs w:val="20"/>
        </w:rPr>
        <w:t>StreamNet</w:t>
      </w:r>
      <w:proofErr w:type="spellEnd"/>
      <w:r w:rsidRPr="007C46F1">
        <w:rPr>
          <w:i/>
          <w:sz w:val="20"/>
          <w:szCs w:val="20"/>
        </w:rPr>
        <w:t>.</w:t>
      </w:r>
    </w:p>
    <w:p w14:paraId="50A1D039" w14:textId="77777777" w:rsidR="009F58A2" w:rsidRDefault="009F58A2" w:rsidP="009F58A2">
      <w:r>
        <w:t>Upon accepting this EULA, data users will be allowed free access to the Indicator data in the CA database. The expectation is that this data has been derived, quality checked, shared between multiple entities, and generally collected through the expenditure of public funds. Misinterpretation of the actual data (as opposed to cause and effect relationships, responsibilities, etc.) should be limited at this level.</w:t>
      </w:r>
    </w:p>
    <w:p w14:paraId="6ABDF525" w14:textId="77777777" w:rsidR="009F58A2" w:rsidRDefault="009F58A2" w:rsidP="009F58A2"/>
    <w:p w14:paraId="14726F80" w14:textId="77777777" w:rsidR="009F58A2" w:rsidRDefault="009F58A2" w:rsidP="009F58A2">
      <w:r>
        <w:t xml:space="preserve">Metadata, including protocols used to calculate the indicators for each population, will be available on this </w:t>
      </w:r>
      <w:proofErr w:type="spellStart"/>
      <w:r>
        <w:t>StreamNet</w:t>
      </w:r>
      <w:proofErr w:type="spellEnd"/>
      <w:r>
        <w:t xml:space="preserve"> website. This metadata will list the source agency, scientist, publication, and other information as references for the user. For each population, a “generic” list of each agency or tribe, including contact information, will be generated as user’s download data. </w:t>
      </w:r>
    </w:p>
    <w:p w14:paraId="052C39ED" w14:textId="77777777" w:rsidR="009F58A2" w:rsidRDefault="009F58A2" w:rsidP="009F58A2"/>
    <w:p w14:paraId="0CB6E3F6" w14:textId="77777777" w:rsidR="009F58A2" w:rsidRDefault="009F58A2" w:rsidP="009F58A2">
      <w:pPr>
        <w:rPr>
          <w:rFonts w:ascii="Calibri" w:hAnsi="Calibri"/>
          <w:color w:val="1F497D"/>
        </w:rPr>
      </w:pPr>
    </w:p>
    <w:p w14:paraId="5F5403F2" w14:textId="77777777" w:rsidR="009F58A2" w:rsidRDefault="009F58A2" w:rsidP="009F58A2">
      <w:pPr>
        <w:jc w:val="center"/>
      </w:pPr>
      <w:r>
        <w:t>Summary Table</w:t>
      </w:r>
    </w:p>
    <w:p w14:paraId="352841DE" w14:textId="77777777" w:rsidR="009F58A2" w:rsidRDefault="009F58A2" w:rsidP="009F58A2"/>
    <w:tbl>
      <w:tblPr>
        <w:tblW w:w="0" w:type="auto"/>
        <w:tblCellMar>
          <w:left w:w="0" w:type="dxa"/>
          <w:right w:w="0" w:type="dxa"/>
        </w:tblCellMar>
        <w:tblLook w:val="04A0" w:firstRow="1" w:lastRow="0" w:firstColumn="1" w:lastColumn="0" w:noHBand="0" w:noVBand="1"/>
      </w:tblPr>
      <w:tblGrid>
        <w:gridCol w:w="2074"/>
        <w:gridCol w:w="3210"/>
        <w:gridCol w:w="3364"/>
      </w:tblGrid>
      <w:tr w:rsidR="009F58A2" w14:paraId="4BF440D7" w14:textId="77777777" w:rsidTr="009F58A2">
        <w:tc>
          <w:tcPr>
            <w:tcW w:w="20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73AB27" w14:textId="77777777" w:rsidR="009F58A2" w:rsidRDefault="009F58A2" w:rsidP="009F58A2">
            <w:pPr>
              <w:rPr>
                <w:b/>
                <w:bCs/>
              </w:rPr>
            </w:pP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79D846" w14:textId="77777777" w:rsidR="009F58A2" w:rsidRDefault="009F58A2" w:rsidP="009F58A2">
            <w:r>
              <w:rPr>
                <w:b/>
                <w:bCs/>
              </w:rPr>
              <w:t>Input</w:t>
            </w:r>
            <w:r>
              <w:t xml:space="preserve"> to DSA form (to be filled out by data contributor/creator/provider)</w:t>
            </w:r>
          </w:p>
        </w:tc>
        <w:tc>
          <w:tcPr>
            <w:tcW w:w="33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ADEDB" w14:textId="77777777" w:rsidR="009F58A2" w:rsidRDefault="009F58A2" w:rsidP="009F58A2">
            <w:r>
              <w:rPr>
                <w:b/>
                <w:bCs/>
              </w:rPr>
              <w:t>Output</w:t>
            </w:r>
            <w:r>
              <w:t xml:space="preserve"> – what data requester sees on the website, or when clicks ‘Download’</w:t>
            </w:r>
          </w:p>
        </w:tc>
      </w:tr>
      <w:tr w:rsidR="009F58A2" w14:paraId="36910CC5" w14:textId="77777777" w:rsidTr="009F58A2">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68444E" w14:textId="77777777" w:rsidR="009F58A2" w:rsidRDefault="009F58A2" w:rsidP="009F58A2">
            <w:pPr>
              <w:rPr>
                <w:b/>
                <w:bCs/>
              </w:rPr>
            </w:pPr>
            <w:r>
              <w:rPr>
                <w:b/>
                <w:bCs/>
              </w:rPr>
              <w:t xml:space="preserve">Indicator Data: </w:t>
            </w:r>
          </w:p>
          <w:p w14:paraId="5F115A1F" w14:textId="77777777" w:rsidR="009F58A2" w:rsidRDefault="009F58A2" w:rsidP="009F58A2">
            <w:pPr>
              <w:rPr>
                <w:b/>
                <w:bCs/>
              </w:rPr>
            </w:pPr>
            <w:proofErr w:type="spellStart"/>
            <w:r>
              <w:rPr>
                <w:b/>
                <w:bCs/>
              </w:rPr>
              <w:t>StreamNet</w:t>
            </w:r>
            <w:proofErr w:type="spellEnd"/>
            <w:r>
              <w:rPr>
                <w:b/>
                <w:bCs/>
              </w:rPr>
              <w:t xml:space="preserve"> Database</w:t>
            </w:r>
          </w:p>
          <w:p w14:paraId="37BB45C8" w14:textId="77777777" w:rsidR="009F58A2" w:rsidRDefault="009F58A2" w:rsidP="009F58A2">
            <w:pPr>
              <w:rPr>
                <w:b/>
                <w:bCs/>
              </w:rPr>
            </w:pPr>
            <w:r>
              <w:rPr>
                <w:b/>
                <w:bCs/>
              </w:rPr>
              <w:t>Open Access with EULA user acknowledgement</w:t>
            </w:r>
          </w:p>
          <w:p w14:paraId="2670E06D" w14:textId="77777777" w:rsidR="009F58A2" w:rsidRDefault="009F58A2" w:rsidP="009F58A2">
            <w:pPr>
              <w:rPr>
                <w:b/>
                <w:bCs/>
              </w:rPr>
            </w:pP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535E761C" w14:textId="77777777" w:rsidR="009F58A2" w:rsidRPr="00E038F1" w:rsidRDefault="009F58A2" w:rsidP="009F58A2">
            <w:pPr>
              <w:rPr>
                <w:color w:val="000000" w:themeColor="text1"/>
              </w:rPr>
            </w:pPr>
            <w:r w:rsidRPr="00E038F1">
              <w:rPr>
                <w:color w:val="000000" w:themeColor="text1"/>
              </w:rPr>
              <w:t xml:space="preserve">Indicator data downloaded from CAX database onto </w:t>
            </w:r>
            <w:proofErr w:type="spellStart"/>
            <w:r w:rsidRPr="00E038F1">
              <w:rPr>
                <w:color w:val="000000" w:themeColor="text1"/>
              </w:rPr>
              <w:t>StreamNet</w:t>
            </w:r>
            <w:proofErr w:type="spellEnd"/>
            <w:r w:rsidRPr="00E038F1">
              <w:rPr>
                <w:color w:val="000000" w:themeColor="text1"/>
              </w:rPr>
              <w:t xml:space="preserve"> dedicated web page.  </w:t>
            </w:r>
            <w:r>
              <w:rPr>
                <w:color w:val="000000" w:themeColor="text1"/>
              </w:rPr>
              <w:t xml:space="preserve">Metadata including protocols and citations will be included. </w:t>
            </w:r>
            <w:r w:rsidRPr="00E038F1">
              <w:rPr>
                <w:color w:val="000000" w:themeColor="text1"/>
              </w:rPr>
              <w:t>No stipulations for required interaction with consumers are necessary. See EULA.</w:t>
            </w:r>
          </w:p>
        </w:tc>
        <w:tc>
          <w:tcPr>
            <w:tcW w:w="3364" w:type="dxa"/>
            <w:tcBorders>
              <w:top w:val="nil"/>
              <w:left w:val="nil"/>
              <w:bottom w:val="single" w:sz="8" w:space="0" w:color="auto"/>
              <w:right w:val="single" w:sz="8" w:space="0" w:color="auto"/>
            </w:tcBorders>
            <w:tcMar>
              <w:top w:w="0" w:type="dxa"/>
              <w:left w:w="108" w:type="dxa"/>
              <w:bottom w:w="0" w:type="dxa"/>
              <w:right w:w="108" w:type="dxa"/>
            </w:tcMar>
            <w:hideMark/>
          </w:tcPr>
          <w:p w14:paraId="69E5F912" w14:textId="77777777" w:rsidR="009F58A2" w:rsidRPr="00E038F1" w:rsidRDefault="009F58A2" w:rsidP="009F58A2">
            <w:pPr>
              <w:rPr>
                <w:color w:val="000000" w:themeColor="text1"/>
              </w:rPr>
            </w:pPr>
            <w:r w:rsidRPr="00E038F1">
              <w:rPr>
                <w:color w:val="000000" w:themeColor="text1"/>
              </w:rPr>
              <w:t xml:space="preserve">Data users acknowledge policy and basic data sharing agreement by “clicking” before access. </w:t>
            </w:r>
            <w:r>
              <w:rPr>
                <w:color w:val="000000" w:themeColor="text1"/>
              </w:rPr>
              <w:t xml:space="preserve">A list of all data contributors by population is generated at download. </w:t>
            </w:r>
            <w:r w:rsidRPr="00E038F1">
              <w:rPr>
                <w:color w:val="000000" w:themeColor="text1"/>
              </w:rPr>
              <w:t>See EULA.</w:t>
            </w:r>
          </w:p>
        </w:tc>
      </w:tr>
      <w:tr w:rsidR="009F58A2" w14:paraId="6C1E6265" w14:textId="77777777" w:rsidTr="009F58A2">
        <w:tc>
          <w:tcPr>
            <w:tcW w:w="20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3A440" w14:textId="77777777" w:rsidR="009F58A2" w:rsidRDefault="009F58A2" w:rsidP="009F58A2">
            <w:pPr>
              <w:rPr>
                <w:b/>
                <w:bCs/>
              </w:rPr>
            </w:pPr>
            <w:r>
              <w:rPr>
                <w:b/>
                <w:bCs/>
              </w:rPr>
              <w:t xml:space="preserve">Metric Data: </w:t>
            </w:r>
          </w:p>
          <w:p w14:paraId="21E11E6B" w14:textId="77777777" w:rsidR="009F58A2" w:rsidRDefault="009F58A2" w:rsidP="009F58A2">
            <w:pPr>
              <w:rPr>
                <w:b/>
                <w:bCs/>
              </w:rPr>
            </w:pPr>
            <w:r>
              <w:rPr>
                <w:b/>
                <w:bCs/>
              </w:rPr>
              <w:lastRenderedPageBreak/>
              <w:t>EPA Node</w:t>
            </w:r>
          </w:p>
          <w:p w14:paraId="5458A964" w14:textId="77777777" w:rsidR="009F58A2" w:rsidRDefault="009F58A2" w:rsidP="009F58A2">
            <w:pPr>
              <w:rPr>
                <w:b/>
                <w:bCs/>
              </w:rPr>
            </w:pPr>
            <w:r>
              <w:rPr>
                <w:b/>
                <w:bCs/>
              </w:rPr>
              <w:t>Restricted access with Password and second EULA user acknowledgement</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14:paraId="686735D8" w14:textId="77777777" w:rsidR="009F58A2" w:rsidRPr="00E038F1" w:rsidRDefault="009F58A2" w:rsidP="009F58A2">
            <w:pPr>
              <w:rPr>
                <w:strike/>
                <w:color w:val="000000" w:themeColor="text1"/>
              </w:rPr>
            </w:pPr>
            <w:r w:rsidRPr="00E038F1">
              <w:rPr>
                <w:color w:val="000000" w:themeColor="text1"/>
              </w:rPr>
              <w:lastRenderedPageBreak/>
              <w:t>Data uploaded to CAX consistent with DES. </w:t>
            </w:r>
            <w:r>
              <w:rPr>
                <w:color w:val="000000" w:themeColor="text1"/>
              </w:rPr>
              <w:t xml:space="preserve">Metadata including protocols and </w:t>
            </w:r>
            <w:r>
              <w:rPr>
                <w:color w:val="000000" w:themeColor="text1"/>
              </w:rPr>
              <w:lastRenderedPageBreak/>
              <w:t>citations included for each metric.</w:t>
            </w:r>
            <w:r w:rsidRPr="00E038F1">
              <w:rPr>
                <w:color w:val="000000" w:themeColor="text1"/>
              </w:rPr>
              <w:t xml:space="preserve"> All data has been approved for sharing via EPA EN and QA/QC completed.</w:t>
            </w:r>
          </w:p>
        </w:tc>
        <w:tc>
          <w:tcPr>
            <w:tcW w:w="3364" w:type="dxa"/>
            <w:tcBorders>
              <w:top w:val="nil"/>
              <w:left w:val="nil"/>
              <w:bottom w:val="single" w:sz="8" w:space="0" w:color="auto"/>
              <w:right w:val="single" w:sz="8" w:space="0" w:color="auto"/>
            </w:tcBorders>
            <w:tcMar>
              <w:top w:w="0" w:type="dxa"/>
              <w:left w:w="108" w:type="dxa"/>
              <w:bottom w:w="0" w:type="dxa"/>
              <w:right w:w="108" w:type="dxa"/>
            </w:tcMar>
            <w:hideMark/>
          </w:tcPr>
          <w:p w14:paraId="5A899B79" w14:textId="77777777" w:rsidR="009F58A2" w:rsidRPr="00E038F1" w:rsidRDefault="009F58A2" w:rsidP="009F58A2">
            <w:pPr>
              <w:rPr>
                <w:color w:val="000000" w:themeColor="text1"/>
              </w:rPr>
            </w:pPr>
            <w:r w:rsidRPr="00E038F1">
              <w:rPr>
                <w:color w:val="000000" w:themeColor="text1"/>
              </w:rPr>
              <w:lastRenderedPageBreak/>
              <w:t xml:space="preserve">Access available through EPA EN and limited to approved participants through EPA </w:t>
            </w:r>
            <w:r w:rsidRPr="00E038F1">
              <w:rPr>
                <w:color w:val="000000" w:themeColor="text1"/>
              </w:rPr>
              <w:lastRenderedPageBreak/>
              <w:t>process.</w:t>
            </w:r>
            <w:r>
              <w:rPr>
                <w:color w:val="000000" w:themeColor="text1"/>
              </w:rPr>
              <w:t xml:space="preserve"> Metadata, including citations, is linked to each metric (if possible) or generated by population at download. </w:t>
            </w:r>
          </w:p>
        </w:tc>
      </w:tr>
    </w:tbl>
    <w:p w14:paraId="64B1BD0B" w14:textId="77777777" w:rsidR="009F58A2" w:rsidRDefault="009F58A2" w:rsidP="00976D89">
      <w:pPr>
        <w:spacing w:after="0" w:line="240" w:lineRule="auto"/>
        <w:rPr>
          <w:rFonts w:ascii="Times New Roman" w:hAnsi="Times New Roman" w:cs="Times New Roman"/>
          <w:sz w:val="24"/>
          <w:szCs w:val="24"/>
        </w:rPr>
      </w:pPr>
    </w:p>
    <w:p w14:paraId="20393C22" w14:textId="77777777" w:rsidR="009D12C8" w:rsidRPr="009D12C8" w:rsidRDefault="009D12C8" w:rsidP="00C852F6">
      <w:pPr>
        <w:pStyle w:val="Heading2"/>
      </w:pPr>
      <w:bookmarkStart w:id="16" w:name="_Toc383761104"/>
      <w:r w:rsidRPr="009D12C8">
        <w:t>4.</w:t>
      </w:r>
      <w:r w:rsidR="006D2FBF">
        <w:t>4</w:t>
      </w:r>
      <w:r w:rsidRPr="009D12C8">
        <w:t xml:space="preserve"> Automated Data Processing</w:t>
      </w:r>
      <w:bookmarkEnd w:id="16"/>
    </w:p>
    <w:p w14:paraId="4EC4A17E" w14:textId="77777777" w:rsidR="009D12C8" w:rsidRPr="009D12C8" w:rsidRDefault="009D12C8" w:rsidP="009D12C8">
      <w:pPr>
        <w:numPr>
          <w:ilvl w:val="0"/>
          <w:numId w:val="11"/>
        </w:numPr>
        <w:spacing w:after="0" w:line="240" w:lineRule="auto"/>
        <w:rPr>
          <w:rFonts w:ascii="Times New Roman" w:hAnsi="Times New Roman" w:cs="Times New Roman"/>
          <w:sz w:val="24"/>
          <w:szCs w:val="24"/>
        </w:rPr>
      </w:pPr>
      <w:r w:rsidRPr="009D12C8">
        <w:rPr>
          <w:rFonts w:ascii="Times New Roman" w:hAnsi="Times New Roman" w:cs="Times New Roman"/>
          <w:sz w:val="24"/>
          <w:szCs w:val="24"/>
        </w:rPr>
        <w:t>Identification</w:t>
      </w:r>
    </w:p>
    <w:p w14:paraId="68744101" w14:textId="77777777" w:rsidR="009D12C8" w:rsidRPr="009D12C8" w:rsidRDefault="009D12C8" w:rsidP="009D12C8">
      <w:pPr>
        <w:spacing w:after="0" w:line="240" w:lineRule="auto"/>
        <w:rPr>
          <w:rFonts w:ascii="Times New Roman" w:hAnsi="Times New Roman" w:cs="Times New Roman"/>
          <w:sz w:val="24"/>
          <w:szCs w:val="24"/>
        </w:rPr>
      </w:pPr>
      <w:r w:rsidRPr="009D12C8">
        <w:rPr>
          <w:rFonts w:ascii="Times New Roman" w:hAnsi="Times New Roman" w:cs="Times New Roman"/>
          <w:sz w:val="24"/>
          <w:szCs w:val="24"/>
        </w:rPr>
        <w:t>In order to ensure that only an authorized user from an organization may insert and update CAX records for that organization, a unique identifier is assigned to each individual data submitter.</w:t>
      </w:r>
      <w:r w:rsidR="006D2FBF">
        <w:rPr>
          <w:rFonts w:ascii="Times New Roman" w:hAnsi="Times New Roman" w:cs="Times New Roman"/>
          <w:sz w:val="24"/>
          <w:szCs w:val="24"/>
        </w:rPr>
        <w:t xml:space="preserve">  </w:t>
      </w:r>
      <w:r w:rsidRPr="009D12C8">
        <w:rPr>
          <w:rFonts w:ascii="Times New Roman" w:hAnsi="Times New Roman" w:cs="Times New Roman"/>
          <w:sz w:val="24"/>
          <w:szCs w:val="24"/>
        </w:rPr>
        <w:t xml:space="preserve">The individual unique identifier, called the API Key, is included along with every data record submitted to the CAX to be inserted or updated. This identifier is assigned to an organization/individual by </w:t>
      </w:r>
      <w:proofErr w:type="spellStart"/>
      <w:r w:rsidRPr="009D12C8">
        <w:rPr>
          <w:rFonts w:ascii="Times New Roman" w:hAnsi="Times New Roman" w:cs="Times New Roman"/>
          <w:sz w:val="24"/>
          <w:szCs w:val="24"/>
        </w:rPr>
        <w:t>StreamNet</w:t>
      </w:r>
      <w:proofErr w:type="spellEnd"/>
      <w:r w:rsidRPr="009D12C8">
        <w:rPr>
          <w:rFonts w:ascii="Times New Roman" w:hAnsi="Times New Roman" w:cs="Times New Roman"/>
          <w:sz w:val="24"/>
          <w:szCs w:val="24"/>
        </w:rPr>
        <w:t xml:space="preserve"> upon request by an organization to begin data submissions.</w:t>
      </w:r>
      <w:r w:rsidR="006D2FBF">
        <w:rPr>
          <w:rFonts w:ascii="Times New Roman" w:hAnsi="Times New Roman" w:cs="Times New Roman"/>
          <w:sz w:val="24"/>
          <w:szCs w:val="24"/>
        </w:rPr>
        <w:t xml:space="preserve">  </w:t>
      </w:r>
      <w:r w:rsidRPr="009D12C8">
        <w:rPr>
          <w:rFonts w:ascii="Times New Roman" w:hAnsi="Times New Roman" w:cs="Times New Roman"/>
          <w:sz w:val="24"/>
          <w:szCs w:val="24"/>
        </w:rPr>
        <w:t>All record requests received at the CAX, either read or write, are authenticated to ensure the individual</w:t>
      </w:r>
      <w:r w:rsidR="007F4A65">
        <w:rPr>
          <w:rFonts w:ascii="Times New Roman" w:hAnsi="Times New Roman" w:cs="Times New Roman"/>
          <w:sz w:val="24"/>
          <w:szCs w:val="24"/>
        </w:rPr>
        <w:t>/organization</w:t>
      </w:r>
      <w:r w:rsidRPr="009D12C8">
        <w:rPr>
          <w:rFonts w:ascii="Times New Roman" w:hAnsi="Times New Roman" w:cs="Times New Roman"/>
          <w:sz w:val="24"/>
          <w:szCs w:val="24"/>
        </w:rPr>
        <w:t xml:space="preserve"> is authorized to perform the requested transaction. </w:t>
      </w:r>
    </w:p>
    <w:p w14:paraId="4EEEA239" w14:textId="77777777" w:rsidR="009D12C8" w:rsidRPr="009D12C8" w:rsidRDefault="009D12C8" w:rsidP="009D12C8">
      <w:pPr>
        <w:spacing w:after="0" w:line="240" w:lineRule="auto"/>
        <w:rPr>
          <w:rFonts w:ascii="Times New Roman" w:hAnsi="Times New Roman" w:cs="Times New Roman"/>
          <w:sz w:val="24"/>
          <w:szCs w:val="24"/>
        </w:rPr>
      </w:pPr>
    </w:p>
    <w:p w14:paraId="33D23CE6" w14:textId="77777777" w:rsidR="009D12C8" w:rsidRPr="009D12C8" w:rsidRDefault="009D12C8" w:rsidP="009D12C8">
      <w:pPr>
        <w:numPr>
          <w:ilvl w:val="0"/>
          <w:numId w:val="11"/>
        </w:numPr>
        <w:spacing w:after="0" w:line="240" w:lineRule="auto"/>
        <w:rPr>
          <w:rFonts w:ascii="Times New Roman" w:hAnsi="Times New Roman" w:cs="Times New Roman"/>
          <w:sz w:val="24"/>
          <w:szCs w:val="24"/>
        </w:rPr>
      </w:pPr>
      <w:r w:rsidRPr="009D12C8">
        <w:rPr>
          <w:rFonts w:ascii="Times New Roman" w:hAnsi="Times New Roman" w:cs="Times New Roman"/>
          <w:sz w:val="24"/>
          <w:szCs w:val="24"/>
        </w:rPr>
        <w:t>Submission Format</w:t>
      </w:r>
    </w:p>
    <w:p w14:paraId="23771561" w14:textId="77777777" w:rsidR="009D12C8" w:rsidRPr="009D12C8" w:rsidRDefault="009D12C8" w:rsidP="009D12C8">
      <w:pPr>
        <w:spacing w:after="0" w:line="240" w:lineRule="auto"/>
        <w:rPr>
          <w:rFonts w:ascii="Times New Roman" w:hAnsi="Times New Roman" w:cs="Times New Roman"/>
          <w:sz w:val="24"/>
          <w:szCs w:val="24"/>
        </w:rPr>
      </w:pPr>
      <w:r w:rsidRPr="009D12C8">
        <w:rPr>
          <w:rFonts w:ascii="Times New Roman" w:hAnsi="Times New Roman" w:cs="Times New Roman"/>
          <w:sz w:val="24"/>
          <w:szCs w:val="24"/>
        </w:rPr>
        <w:t xml:space="preserve">Data is submitted to the API for insert and update operation in DES XML format. Each API call corresponds to a single record in one of the DES Data Tables (A1.  NOSA Table, A2.  SAR Table, A3.  </w:t>
      </w:r>
      <w:proofErr w:type="spellStart"/>
      <w:r w:rsidRPr="009D12C8">
        <w:rPr>
          <w:rFonts w:ascii="Times New Roman" w:hAnsi="Times New Roman" w:cs="Times New Roman"/>
          <w:sz w:val="24"/>
          <w:szCs w:val="24"/>
        </w:rPr>
        <w:t>RperS</w:t>
      </w:r>
      <w:proofErr w:type="spellEnd"/>
      <w:r w:rsidRPr="009D12C8">
        <w:rPr>
          <w:rFonts w:ascii="Times New Roman" w:hAnsi="Times New Roman" w:cs="Times New Roman"/>
          <w:sz w:val="24"/>
          <w:szCs w:val="24"/>
        </w:rPr>
        <w:t xml:space="preserve"> Table</w:t>
      </w:r>
      <w:r w:rsidRPr="009D12C8">
        <w:rPr>
          <w:rFonts w:ascii="Times New Roman" w:hAnsi="Times New Roman" w:cs="Times New Roman"/>
          <w:b/>
          <w:sz w:val="24"/>
          <w:szCs w:val="24"/>
        </w:rPr>
        <w:t>)</w:t>
      </w:r>
    </w:p>
    <w:p w14:paraId="2A7BEB34" w14:textId="77777777" w:rsidR="009D12C8" w:rsidRPr="009D12C8" w:rsidRDefault="009D12C8" w:rsidP="009D12C8">
      <w:pPr>
        <w:spacing w:after="0" w:line="240" w:lineRule="auto"/>
        <w:rPr>
          <w:rFonts w:ascii="Times New Roman" w:hAnsi="Times New Roman" w:cs="Times New Roman"/>
          <w:sz w:val="24"/>
          <w:szCs w:val="24"/>
        </w:rPr>
      </w:pPr>
    </w:p>
    <w:p w14:paraId="6EFAEFDF" w14:textId="77777777" w:rsidR="009D12C8" w:rsidRPr="009D12C8" w:rsidRDefault="009D12C8" w:rsidP="009D12C8">
      <w:pPr>
        <w:numPr>
          <w:ilvl w:val="0"/>
          <w:numId w:val="11"/>
        </w:numPr>
        <w:spacing w:after="0" w:line="240" w:lineRule="auto"/>
        <w:rPr>
          <w:rFonts w:ascii="Times New Roman" w:hAnsi="Times New Roman" w:cs="Times New Roman"/>
          <w:sz w:val="24"/>
          <w:szCs w:val="24"/>
        </w:rPr>
      </w:pPr>
      <w:r w:rsidRPr="009D12C8">
        <w:rPr>
          <w:rFonts w:ascii="Times New Roman" w:hAnsi="Times New Roman" w:cs="Times New Roman"/>
          <w:sz w:val="24"/>
          <w:szCs w:val="24"/>
        </w:rPr>
        <w:t>Data Submission</w:t>
      </w:r>
    </w:p>
    <w:p w14:paraId="2BD130E1" w14:textId="77777777" w:rsidR="009D12C8" w:rsidRDefault="00976D89" w:rsidP="009D12C8">
      <w:pPr>
        <w:spacing w:after="0" w:line="240" w:lineRule="auto"/>
        <w:rPr>
          <w:rFonts w:ascii="Times New Roman" w:hAnsi="Times New Roman" w:cs="Times New Roman"/>
          <w:sz w:val="24"/>
          <w:szCs w:val="24"/>
        </w:rPr>
      </w:pPr>
      <w:proofErr w:type="spellStart"/>
      <w:r w:rsidRPr="00976D89">
        <w:rPr>
          <w:rFonts w:ascii="Times New Roman" w:hAnsi="Times New Roman" w:cs="Times New Roman"/>
          <w:sz w:val="24"/>
          <w:szCs w:val="24"/>
        </w:rPr>
        <w:t>StreamNet</w:t>
      </w:r>
      <w:proofErr w:type="spellEnd"/>
      <w:r w:rsidRPr="00976D89">
        <w:rPr>
          <w:rFonts w:ascii="Times New Roman" w:hAnsi="Times New Roman" w:cs="Times New Roman"/>
          <w:sz w:val="24"/>
          <w:szCs w:val="24"/>
        </w:rPr>
        <w:t xml:space="preserve"> provides a RESTful Application Programming Interface (API) for CA data to be submitted to the CAX in CAX_v1.0.xsd schema format. The interface allows for table/record level read, write, update, delete operations for CAX data and each operation </w:t>
      </w:r>
      <w:r w:rsidR="007F4A65">
        <w:rPr>
          <w:rFonts w:ascii="Times New Roman" w:hAnsi="Times New Roman" w:cs="Times New Roman"/>
          <w:sz w:val="24"/>
          <w:szCs w:val="24"/>
        </w:rPr>
        <w:t xml:space="preserve">type </w:t>
      </w:r>
      <w:r w:rsidRPr="00976D89">
        <w:rPr>
          <w:rFonts w:ascii="Times New Roman" w:hAnsi="Times New Roman" w:cs="Times New Roman"/>
          <w:sz w:val="24"/>
          <w:szCs w:val="24"/>
        </w:rPr>
        <w:t>can be allowed or denied based on the assigned API Key.</w:t>
      </w:r>
    </w:p>
    <w:p w14:paraId="134CECC0" w14:textId="77777777" w:rsidR="00976D89" w:rsidRPr="009D12C8" w:rsidRDefault="00976D89" w:rsidP="009D12C8">
      <w:pPr>
        <w:spacing w:after="0" w:line="240" w:lineRule="auto"/>
        <w:rPr>
          <w:rFonts w:ascii="Times New Roman" w:hAnsi="Times New Roman" w:cs="Times New Roman"/>
          <w:sz w:val="24"/>
          <w:szCs w:val="24"/>
        </w:rPr>
      </w:pPr>
    </w:p>
    <w:p w14:paraId="09234065" w14:textId="77777777" w:rsidR="009D12C8" w:rsidRPr="009D12C8" w:rsidRDefault="00202713" w:rsidP="009D12C8">
      <w:pPr>
        <w:spacing w:after="0" w:line="240" w:lineRule="auto"/>
        <w:rPr>
          <w:rFonts w:ascii="Times New Roman" w:hAnsi="Times New Roman" w:cs="Times New Roman"/>
          <w:sz w:val="24"/>
          <w:szCs w:val="24"/>
        </w:rPr>
      </w:pPr>
      <w:hyperlink r:id="rId13" w:history="1">
        <w:proofErr w:type="spellStart"/>
        <w:r w:rsidR="009D12C8" w:rsidRPr="009D12C8">
          <w:rPr>
            <w:rStyle w:val="Hyperlink"/>
            <w:rFonts w:ascii="Times New Roman" w:hAnsi="Times New Roman" w:cs="Times New Roman"/>
            <w:sz w:val="24"/>
            <w:szCs w:val="24"/>
          </w:rPr>
          <w:t>StreamNet</w:t>
        </w:r>
        <w:proofErr w:type="spellEnd"/>
        <w:r w:rsidR="009D12C8" w:rsidRPr="009D12C8">
          <w:rPr>
            <w:rStyle w:val="Hyperlink"/>
            <w:rFonts w:ascii="Times New Roman" w:hAnsi="Times New Roman" w:cs="Times New Roman"/>
            <w:sz w:val="24"/>
            <w:szCs w:val="24"/>
          </w:rPr>
          <w:t xml:space="preserve"> CAX API documentation</w:t>
        </w:r>
      </w:hyperlink>
    </w:p>
    <w:p w14:paraId="286A1079" w14:textId="77777777" w:rsidR="00981D1F" w:rsidRPr="009D12C8" w:rsidRDefault="00981D1F" w:rsidP="009D12C8">
      <w:pPr>
        <w:spacing w:after="0" w:line="240" w:lineRule="auto"/>
        <w:rPr>
          <w:rFonts w:ascii="Times New Roman" w:hAnsi="Times New Roman" w:cs="Times New Roman"/>
          <w:sz w:val="24"/>
          <w:szCs w:val="24"/>
        </w:rPr>
      </w:pPr>
    </w:p>
    <w:p w14:paraId="0806CB20" w14:textId="77777777" w:rsidR="009D12C8" w:rsidRPr="009D12C8" w:rsidRDefault="009D12C8" w:rsidP="009D12C8">
      <w:pPr>
        <w:numPr>
          <w:ilvl w:val="0"/>
          <w:numId w:val="11"/>
        </w:numPr>
        <w:spacing w:after="0" w:line="240" w:lineRule="auto"/>
        <w:rPr>
          <w:rFonts w:ascii="Times New Roman" w:hAnsi="Times New Roman" w:cs="Times New Roman"/>
          <w:sz w:val="24"/>
          <w:szCs w:val="24"/>
        </w:rPr>
      </w:pPr>
      <w:r w:rsidRPr="009D12C8">
        <w:rPr>
          <w:rFonts w:ascii="Times New Roman" w:hAnsi="Times New Roman" w:cs="Times New Roman"/>
          <w:sz w:val="24"/>
          <w:szCs w:val="24"/>
        </w:rPr>
        <w:t>Validation</w:t>
      </w:r>
    </w:p>
    <w:p w14:paraId="07AB43F3" w14:textId="77777777" w:rsidR="009D12C8" w:rsidRPr="009D12C8" w:rsidRDefault="00976D89" w:rsidP="009D12C8">
      <w:pPr>
        <w:spacing w:after="0" w:line="240" w:lineRule="auto"/>
        <w:rPr>
          <w:rFonts w:ascii="Times New Roman" w:hAnsi="Times New Roman" w:cs="Times New Roman"/>
          <w:sz w:val="24"/>
          <w:szCs w:val="24"/>
        </w:rPr>
      </w:pPr>
      <w:r w:rsidRPr="00976D89">
        <w:rPr>
          <w:rFonts w:ascii="Times New Roman" w:hAnsi="Times New Roman" w:cs="Times New Roman"/>
          <w:sz w:val="24"/>
          <w:szCs w:val="24"/>
        </w:rPr>
        <w:t>All CA data records submitted to the API for insertion or update are validated against the CAX_v1.0.xsd schema format definition. Records that pass validation are inserted or updated in the CAX and</w:t>
      </w:r>
      <w:r w:rsidR="007F4A65">
        <w:rPr>
          <w:rFonts w:ascii="Times New Roman" w:hAnsi="Times New Roman" w:cs="Times New Roman"/>
          <w:sz w:val="24"/>
          <w:szCs w:val="24"/>
        </w:rPr>
        <w:t xml:space="preserve"> immediately</w:t>
      </w:r>
      <w:r w:rsidRPr="00976D89">
        <w:rPr>
          <w:rFonts w:ascii="Times New Roman" w:hAnsi="Times New Roman" w:cs="Times New Roman"/>
          <w:sz w:val="24"/>
          <w:szCs w:val="24"/>
        </w:rPr>
        <w:t xml:space="preserve"> return a “success” code to the submitter. Records that fail validation are not updated or inserted, but will return a “fail” code to the submitter with a detailed error message describing the issue(s) with each record that failed to be submitted.</w:t>
      </w:r>
    </w:p>
    <w:p w14:paraId="505A7307" w14:textId="77777777" w:rsidR="009D12C8" w:rsidRPr="009D12C8" w:rsidRDefault="009D12C8" w:rsidP="009D12C8">
      <w:pPr>
        <w:spacing w:after="0" w:line="240" w:lineRule="auto"/>
        <w:rPr>
          <w:rFonts w:ascii="Times New Roman" w:hAnsi="Times New Roman" w:cs="Times New Roman"/>
          <w:sz w:val="24"/>
          <w:szCs w:val="24"/>
        </w:rPr>
      </w:pPr>
    </w:p>
    <w:p w14:paraId="38FBC4C3" w14:textId="77777777" w:rsidR="009D12C8" w:rsidRPr="009D12C8" w:rsidRDefault="009D12C8" w:rsidP="009D12C8">
      <w:pPr>
        <w:numPr>
          <w:ilvl w:val="0"/>
          <w:numId w:val="11"/>
        </w:numPr>
        <w:spacing w:after="0" w:line="240" w:lineRule="auto"/>
        <w:rPr>
          <w:rFonts w:ascii="Times New Roman" w:hAnsi="Times New Roman" w:cs="Times New Roman"/>
          <w:sz w:val="24"/>
          <w:szCs w:val="24"/>
        </w:rPr>
      </w:pPr>
      <w:r w:rsidRPr="009D12C8">
        <w:rPr>
          <w:rFonts w:ascii="Times New Roman" w:hAnsi="Times New Roman" w:cs="Times New Roman"/>
          <w:sz w:val="24"/>
          <w:szCs w:val="24"/>
        </w:rPr>
        <w:t>Security</w:t>
      </w:r>
    </w:p>
    <w:p w14:paraId="2DB831ED" w14:textId="77777777" w:rsidR="009D12C8" w:rsidRPr="009D12C8" w:rsidRDefault="009D12C8" w:rsidP="009D12C8">
      <w:pPr>
        <w:spacing w:after="0" w:line="240" w:lineRule="auto"/>
        <w:rPr>
          <w:rFonts w:ascii="Times New Roman" w:hAnsi="Times New Roman" w:cs="Times New Roman"/>
          <w:sz w:val="24"/>
          <w:szCs w:val="24"/>
        </w:rPr>
      </w:pPr>
      <w:r w:rsidRPr="009D12C8">
        <w:rPr>
          <w:rFonts w:ascii="Times New Roman" w:hAnsi="Times New Roman" w:cs="Times New Roman"/>
          <w:sz w:val="24"/>
          <w:szCs w:val="24"/>
        </w:rPr>
        <w:t>All communication with the API is conducted over secure HTTP (HTTPS). This ensures that all data transmissions to or from the API are encrypted over the internet.</w:t>
      </w:r>
    </w:p>
    <w:p w14:paraId="0E6016B6" w14:textId="77777777" w:rsidR="009D12C8" w:rsidRPr="009D12C8" w:rsidRDefault="009D12C8" w:rsidP="00C852F6">
      <w:pPr>
        <w:pStyle w:val="Heading2"/>
      </w:pPr>
      <w:bookmarkStart w:id="17" w:name="_Toc383761105"/>
      <w:r w:rsidRPr="009D12C8">
        <w:lastRenderedPageBreak/>
        <w:t>4.</w:t>
      </w:r>
      <w:r w:rsidR="006D2FBF">
        <w:t>5</w:t>
      </w:r>
      <w:r w:rsidRPr="009D12C8">
        <w:t xml:space="preserve"> Manual Data </w:t>
      </w:r>
      <w:r w:rsidR="00976D89">
        <w:t>Shar</w:t>
      </w:r>
      <w:r w:rsidRPr="009D12C8">
        <w:t>ing</w:t>
      </w:r>
      <w:bookmarkEnd w:id="17"/>
    </w:p>
    <w:p w14:paraId="1753EDC8" w14:textId="77777777" w:rsidR="00981D1F" w:rsidRDefault="00981D1F" w:rsidP="00706E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Data Exchange Standard (DES) describes the data to be exchanged regardless of the technology being used.  If data systems are still in development or a provider wishes to submit data manually, the DES will allow submission of that data in Excel, Access, or other third party format.  </w:t>
      </w:r>
      <w:proofErr w:type="spellStart"/>
      <w:r>
        <w:rPr>
          <w:rFonts w:ascii="Times New Roman" w:hAnsi="Times New Roman" w:cs="Times New Roman"/>
          <w:sz w:val="24"/>
          <w:szCs w:val="24"/>
        </w:rPr>
        <w:t>StreamNet</w:t>
      </w:r>
      <w:proofErr w:type="spellEnd"/>
      <w:r>
        <w:rPr>
          <w:rFonts w:ascii="Times New Roman" w:hAnsi="Times New Roman" w:cs="Times New Roman"/>
          <w:sz w:val="24"/>
          <w:szCs w:val="24"/>
        </w:rPr>
        <w:t xml:space="preserve"> staff, as managers of the CAX, will assist data providers with whatever level of support is necessary to submit</w:t>
      </w:r>
      <w:r w:rsidR="006D2FBF">
        <w:rPr>
          <w:rFonts w:ascii="Times New Roman" w:hAnsi="Times New Roman" w:cs="Times New Roman"/>
          <w:sz w:val="24"/>
          <w:szCs w:val="24"/>
        </w:rPr>
        <w:t xml:space="preserve"> and upload their</w:t>
      </w:r>
      <w:r>
        <w:rPr>
          <w:rFonts w:ascii="Times New Roman" w:hAnsi="Times New Roman" w:cs="Times New Roman"/>
          <w:sz w:val="24"/>
          <w:szCs w:val="24"/>
        </w:rPr>
        <w:t xml:space="preserve"> data to the data repository.</w:t>
      </w:r>
    </w:p>
    <w:p w14:paraId="09D5C4D6" w14:textId="77777777" w:rsidR="00C852F6" w:rsidRPr="00706EB9" w:rsidRDefault="00C852F6" w:rsidP="00706EB9">
      <w:pPr>
        <w:spacing w:after="0" w:line="240" w:lineRule="auto"/>
        <w:rPr>
          <w:rFonts w:ascii="Times New Roman" w:eastAsiaTheme="majorEastAsia" w:hAnsi="Times New Roman" w:cs="Times New Roman"/>
          <w:b/>
          <w:bCs/>
          <w:color w:val="4F81BD" w:themeColor="accent1"/>
          <w:sz w:val="24"/>
          <w:szCs w:val="24"/>
        </w:rPr>
      </w:pPr>
      <w:r w:rsidRPr="00706EB9">
        <w:rPr>
          <w:rFonts w:ascii="Times New Roman" w:hAnsi="Times New Roman" w:cs="Times New Roman"/>
          <w:sz w:val="24"/>
          <w:szCs w:val="24"/>
        </w:rPr>
        <w:br w:type="page"/>
      </w:r>
    </w:p>
    <w:p w14:paraId="68ECFB8A" w14:textId="0CB266FC" w:rsidR="00E05C71" w:rsidRPr="00C60AEC" w:rsidRDefault="001E7FC6" w:rsidP="00981D1F">
      <w:pPr>
        <w:pStyle w:val="Heading1"/>
      </w:pPr>
      <w:r>
        <w:lastRenderedPageBreak/>
        <w:t>5.0 Partner Flow Configuration Documents</w:t>
      </w:r>
    </w:p>
    <w:p w14:paraId="338C8F7F" w14:textId="77777777" w:rsidR="001E7FC6" w:rsidRDefault="00E05C71" w:rsidP="001E7FC6">
      <w:pPr>
        <w:spacing w:after="0" w:line="240" w:lineRule="auto"/>
        <w:rPr>
          <w:rFonts w:ascii="Times New Roman" w:hAnsi="Times New Roman" w:cs="Times New Roman"/>
          <w:sz w:val="24"/>
          <w:szCs w:val="24"/>
        </w:rPr>
      </w:pPr>
      <w:r w:rsidRPr="00B404B0">
        <w:rPr>
          <w:rFonts w:ascii="Times New Roman" w:hAnsi="Times New Roman" w:cs="Times New Roman"/>
          <w:sz w:val="24"/>
          <w:szCs w:val="24"/>
        </w:rPr>
        <w:t xml:space="preserve"> </w:t>
      </w:r>
    </w:p>
    <w:p w14:paraId="5B2D398D" w14:textId="3269DBF2" w:rsidR="001E7FC6" w:rsidRPr="001E7FC6" w:rsidRDefault="001E7FC6" w:rsidP="001E7FC6">
      <w:pPr>
        <w:pStyle w:val="Heading2"/>
        <w:rPr>
          <w:rFonts w:ascii="Times New Roman" w:hAnsi="Times New Roman" w:cs="Times New Roman"/>
          <w:sz w:val="24"/>
          <w:szCs w:val="24"/>
        </w:rPr>
      </w:pPr>
      <w:r>
        <w:t>5.1</w:t>
      </w:r>
      <w:r w:rsidRPr="009D12C8">
        <w:t xml:space="preserve"> </w:t>
      </w:r>
      <w:r>
        <w:t>Oregon Department of Fish &amp; Wildlife</w:t>
      </w:r>
    </w:p>
    <w:p w14:paraId="2600202D" w14:textId="77777777" w:rsidR="00E42064" w:rsidRDefault="00E42064" w:rsidP="00C852F6">
      <w:pPr>
        <w:spacing w:after="0" w:line="240" w:lineRule="auto"/>
        <w:rPr>
          <w:rFonts w:ascii="Times New Roman" w:hAnsi="Times New Roman" w:cs="Times New Roman"/>
          <w:sz w:val="24"/>
          <w:szCs w:val="24"/>
        </w:rPr>
      </w:pPr>
    </w:p>
    <w:p w14:paraId="3AE7D7D0" w14:textId="77777777" w:rsidR="00E42064" w:rsidRDefault="00E42064" w:rsidP="00E42064">
      <w:r>
        <w:t xml:space="preserve">ODFW Coordinated Assessment data flows from the source data provider to </w:t>
      </w:r>
      <w:proofErr w:type="spellStart"/>
      <w:r>
        <w:t>StreamNet</w:t>
      </w:r>
      <w:proofErr w:type="spellEnd"/>
      <w:r>
        <w:t xml:space="preserve"> in three steps.</w:t>
      </w:r>
    </w:p>
    <w:p w14:paraId="6B4F1203" w14:textId="77777777" w:rsidR="00E42064" w:rsidRDefault="00E42064" w:rsidP="00E42064">
      <w:pPr>
        <w:pStyle w:val="ListParagraph"/>
        <w:numPr>
          <w:ilvl w:val="0"/>
          <w:numId w:val="15"/>
        </w:numPr>
      </w:pPr>
      <w:r>
        <w:t>The source data provider submits their CA data to a centralized ODFW file repository.</w:t>
      </w:r>
    </w:p>
    <w:p w14:paraId="5372F9EB" w14:textId="77777777" w:rsidR="00E42064" w:rsidRDefault="00E42064" w:rsidP="00E42064">
      <w:pPr>
        <w:pStyle w:val="ListParagraph"/>
        <w:numPr>
          <w:ilvl w:val="0"/>
          <w:numId w:val="15"/>
        </w:numPr>
      </w:pPr>
      <w:r>
        <w:t xml:space="preserve">The CA data in the file repository is copied into a SQL Server database identical to the </w:t>
      </w:r>
      <w:proofErr w:type="spellStart"/>
      <w:r>
        <w:t>StreamNet</w:t>
      </w:r>
      <w:proofErr w:type="spellEnd"/>
      <w:r>
        <w:t xml:space="preserve"> CA SQL Server database.</w:t>
      </w:r>
    </w:p>
    <w:p w14:paraId="4FB7EE6C" w14:textId="674C48F2" w:rsidR="00E42064" w:rsidRDefault="00E42064" w:rsidP="00E42064">
      <w:pPr>
        <w:pStyle w:val="ListParagraph"/>
        <w:numPr>
          <w:ilvl w:val="0"/>
          <w:numId w:val="15"/>
        </w:numPr>
        <w:spacing w:after="0"/>
      </w:pPr>
      <w:r>
        <w:t xml:space="preserve">The CA data in the ODFW SQL Server database is copied to </w:t>
      </w:r>
      <w:proofErr w:type="spellStart"/>
      <w:r>
        <w:t>StreamNet</w:t>
      </w:r>
      <w:proofErr w:type="spellEnd"/>
      <w:r>
        <w:t xml:space="preserve"> via their web API.</w:t>
      </w:r>
    </w:p>
    <w:p w14:paraId="749753FD" w14:textId="77777777" w:rsidR="001E7FC6" w:rsidRDefault="001E7FC6" w:rsidP="001E7FC6">
      <w:pPr>
        <w:pStyle w:val="ListParagraph"/>
        <w:spacing w:after="0"/>
      </w:pPr>
    </w:p>
    <w:p w14:paraId="5E4280DF" w14:textId="77777777" w:rsidR="00E42064" w:rsidRPr="00046EB2" w:rsidRDefault="00E42064" w:rsidP="00E42064">
      <w:pPr>
        <w:spacing w:line="240" w:lineRule="auto"/>
        <w:rPr>
          <w:b/>
        </w:rPr>
      </w:pPr>
      <w:r w:rsidRPr="00046EB2">
        <w:rPr>
          <w:b/>
        </w:rPr>
        <w:t>Step 1:</w:t>
      </w:r>
    </w:p>
    <w:p w14:paraId="74A2472A" w14:textId="6C7DF636" w:rsidR="00E42064" w:rsidRDefault="00E42064" w:rsidP="001E7FC6">
      <w:r>
        <w:t xml:space="preserve">Source data providers enter their data into either an MS Access or Excel file. The file contains tables (Access) or worksheets (Excel) that match the CA DES specifications. Currently there are tables for NOSA, SAR, and </w:t>
      </w:r>
      <w:proofErr w:type="spellStart"/>
      <w:r>
        <w:t>RperS</w:t>
      </w:r>
      <w:proofErr w:type="spellEnd"/>
      <w:r>
        <w:t xml:space="preserve">. Once complete the data provider uploads the file (via a web interface) to the ODFW Data Clearinghouse. The Data Clearinghouse is a managed file repository that hosts a variety of ODFW data sets, including CA. </w:t>
      </w:r>
    </w:p>
    <w:p w14:paraId="109113D7" w14:textId="77777777" w:rsidR="00E42064" w:rsidRPr="00046EB2" w:rsidRDefault="00E42064" w:rsidP="00E42064">
      <w:pPr>
        <w:spacing w:line="240" w:lineRule="auto"/>
        <w:rPr>
          <w:b/>
        </w:rPr>
      </w:pPr>
      <w:r w:rsidRPr="00046EB2">
        <w:rPr>
          <w:b/>
        </w:rPr>
        <w:t>Step 2:</w:t>
      </w:r>
    </w:p>
    <w:p w14:paraId="71BDD359" w14:textId="375B65A3" w:rsidR="00E42064" w:rsidRDefault="00E42064" w:rsidP="001E7FC6">
      <w:r>
        <w:t xml:space="preserve">On a regular schedule a standalone Windows console application is invoked. It looks to see if any new CA data files have been uploaded to the Data Clearinghouse. Upon finding one or more it programmatically opens the uploaded Access (Excel) file, extracts the CA data contained within and transfers it to an ODFW SQL Server database. This database is identical in structure to the CA SQL Server database hosted at </w:t>
      </w:r>
      <w:proofErr w:type="spellStart"/>
      <w:r>
        <w:t>StreamNet</w:t>
      </w:r>
      <w:proofErr w:type="spellEnd"/>
      <w:r>
        <w:t>. The standalone Windows application repeats this process for all uploaded CA files received since the last time it was run. It then terminates waiting to be invoked again upon schedule.</w:t>
      </w:r>
    </w:p>
    <w:p w14:paraId="1A61E4D0" w14:textId="77777777" w:rsidR="00E42064" w:rsidRPr="00046EB2" w:rsidRDefault="00E42064" w:rsidP="00E42064">
      <w:pPr>
        <w:spacing w:line="240" w:lineRule="auto"/>
        <w:rPr>
          <w:b/>
        </w:rPr>
      </w:pPr>
      <w:r w:rsidRPr="00046EB2">
        <w:rPr>
          <w:b/>
        </w:rPr>
        <w:t>Step 3:</w:t>
      </w:r>
    </w:p>
    <w:p w14:paraId="14682265" w14:textId="4856E6F8" w:rsidR="00E42064" w:rsidRDefault="00E42064" w:rsidP="001E7FC6">
      <w:r>
        <w:t xml:space="preserve">On a regular schedule another standalone Windows console application is invoked. This application looks to see if there are any CA data records waiting in the ODFW SQL Server database to be transferred to </w:t>
      </w:r>
      <w:proofErr w:type="spellStart"/>
      <w:r>
        <w:t>StreamNet</w:t>
      </w:r>
      <w:proofErr w:type="spellEnd"/>
      <w:r>
        <w:t xml:space="preserve">. Finding any, it extracts those records from the ODFW database and transfers them to </w:t>
      </w:r>
      <w:proofErr w:type="spellStart"/>
      <w:r>
        <w:t>StreamNet</w:t>
      </w:r>
      <w:proofErr w:type="spellEnd"/>
      <w:r>
        <w:t xml:space="preserve"> via the </w:t>
      </w:r>
      <w:proofErr w:type="spellStart"/>
      <w:r>
        <w:t>StreamNet</w:t>
      </w:r>
      <w:proofErr w:type="spellEnd"/>
      <w:r>
        <w:t xml:space="preserve"> web API. It then terminates waiting to be invoked again upon schedule.</w:t>
      </w:r>
    </w:p>
    <w:p w14:paraId="79FC3E40" w14:textId="77777777" w:rsidR="00E42064" w:rsidRPr="002378B6" w:rsidRDefault="00E42064" w:rsidP="00E42064">
      <w:pPr>
        <w:spacing w:line="240" w:lineRule="auto"/>
        <w:rPr>
          <w:b/>
        </w:rPr>
      </w:pPr>
      <w:r w:rsidRPr="002378B6">
        <w:rPr>
          <w:b/>
        </w:rPr>
        <w:t>Specific Restrictions:</w:t>
      </w:r>
    </w:p>
    <w:p w14:paraId="5CED1AFA" w14:textId="77777777" w:rsidR="00E42064" w:rsidRPr="00BA5A48" w:rsidRDefault="00E42064" w:rsidP="00E42064">
      <w:r>
        <w:t xml:space="preserve">Method descriptions (a form of metadata) and data flow diagrams are made available for all CA data indicators through the ODFW </w:t>
      </w:r>
      <w:r w:rsidRPr="002378B6">
        <w:rPr>
          <w:lang w:val="en"/>
        </w:rPr>
        <w:t>Salmon &amp; Steelhead Recovery Tracker</w:t>
      </w:r>
      <w:r>
        <w:t xml:space="preserve"> (</w:t>
      </w:r>
      <w:hyperlink r:id="rId14" w:history="1">
        <w:r>
          <w:rPr>
            <w:rStyle w:val="Hyperlink"/>
          </w:rPr>
          <w:t>http://odfwrecoverytracker.org/</w:t>
        </w:r>
      </w:hyperlink>
      <w:r>
        <w:t xml:space="preserve">).  ODFW requires these documents be downloaded and reviewed for any corresponding CA dataset obtained via the </w:t>
      </w:r>
      <w:proofErr w:type="spellStart"/>
      <w:r>
        <w:t>StreamNet</w:t>
      </w:r>
      <w:proofErr w:type="spellEnd"/>
      <w:r>
        <w:t xml:space="preserve"> online system or the EPA Data Exchange Network.</w:t>
      </w:r>
    </w:p>
    <w:p w14:paraId="6E2B72F8" w14:textId="48E7A03E" w:rsidR="00D04F91" w:rsidRPr="0018375F" w:rsidRDefault="001E7FC6" w:rsidP="001E7FC6">
      <w:pPr>
        <w:pStyle w:val="Heading2"/>
      </w:pPr>
      <w:r>
        <w:lastRenderedPageBreak/>
        <w:t xml:space="preserve">5.2 </w:t>
      </w:r>
      <w:r w:rsidR="00D04F91" w:rsidRPr="0018375F">
        <w:t>Washington Department of Fish &amp; Wildlife</w:t>
      </w:r>
    </w:p>
    <w:p w14:paraId="13E6981F" w14:textId="77777777" w:rsidR="00D04F91" w:rsidRDefault="00D04F91" w:rsidP="00C852F6">
      <w:pPr>
        <w:spacing w:after="0" w:line="240" w:lineRule="auto"/>
        <w:rPr>
          <w:rFonts w:ascii="Times New Roman" w:hAnsi="Times New Roman" w:cs="Times New Roman"/>
          <w:sz w:val="24"/>
          <w:szCs w:val="24"/>
        </w:rPr>
      </w:pPr>
    </w:p>
    <w:p w14:paraId="5516539E" w14:textId="77777777" w:rsidR="0018375F" w:rsidRDefault="0018375F" w:rsidP="0018375F">
      <w:r>
        <w:t xml:space="preserve">WDFW Coordinated Assessment data flows from the source data provider to </w:t>
      </w:r>
      <w:proofErr w:type="spellStart"/>
      <w:r>
        <w:t>StreamNet</w:t>
      </w:r>
      <w:proofErr w:type="spellEnd"/>
      <w:r>
        <w:t xml:space="preserve"> in three steps.</w:t>
      </w:r>
    </w:p>
    <w:p w14:paraId="5492C397" w14:textId="30B06E27" w:rsidR="0018375F" w:rsidRDefault="0018375F" w:rsidP="0018375F">
      <w:pPr>
        <w:pStyle w:val="ListParagraph"/>
        <w:numPr>
          <w:ilvl w:val="0"/>
          <w:numId w:val="17"/>
        </w:numPr>
      </w:pPr>
      <w:r>
        <w:t xml:space="preserve">The source data provider </w:t>
      </w:r>
      <w:r w:rsidR="00AE2692">
        <w:t>c</w:t>
      </w:r>
      <w:r>
        <w:t>ollects</w:t>
      </w:r>
      <w:r w:rsidR="00AE2692">
        <w:t>,</w:t>
      </w:r>
      <w:r>
        <w:t xml:space="preserve"> analyzes</w:t>
      </w:r>
      <w:r w:rsidR="00AE2692">
        <w:t>, and</w:t>
      </w:r>
      <w:r>
        <w:t xml:space="preserve"> submits their CA data to WDFW regional or corporate database.</w:t>
      </w:r>
    </w:p>
    <w:p w14:paraId="1D6666FA" w14:textId="77777777" w:rsidR="0018375F" w:rsidRDefault="0018375F" w:rsidP="0018375F">
      <w:pPr>
        <w:pStyle w:val="ListParagraph"/>
        <w:numPr>
          <w:ilvl w:val="0"/>
          <w:numId w:val="17"/>
        </w:numPr>
      </w:pPr>
      <w:r>
        <w:t>Data submitted to corporate systems periodically gets published to corporate SQL system after analysis to define indicators and supporting metrics</w:t>
      </w:r>
    </w:p>
    <w:p w14:paraId="7C89469B" w14:textId="77777777" w:rsidR="0018375F" w:rsidRDefault="0018375F" w:rsidP="0018375F">
      <w:pPr>
        <w:pStyle w:val="ListParagraph"/>
        <w:numPr>
          <w:ilvl w:val="0"/>
          <w:numId w:val="17"/>
        </w:numPr>
      </w:pPr>
      <w:r>
        <w:t xml:space="preserve">The CA data in the WDFW SQL Server database is transferred to </w:t>
      </w:r>
      <w:proofErr w:type="spellStart"/>
      <w:r>
        <w:t>StreamNet</w:t>
      </w:r>
      <w:proofErr w:type="spellEnd"/>
      <w:r>
        <w:t xml:space="preserve"> via their web API.</w:t>
      </w:r>
    </w:p>
    <w:p w14:paraId="39669495" w14:textId="77777777" w:rsidR="0018375F" w:rsidRDefault="0018375F" w:rsidP="0018375F">
      <w:pPr>
        <w:spacing w:after="0"/>
      </w:pPr>
    </w:p>
    <w:p w14:paraId="2F5EDDBD" w14:textId="77777777" w:rsidR="0018375F" w:rsidRPr="00046EB2" w:rsidRDefault="0018375F" w:rsidP="0018375F">
      <w:pPr>
        <w:spacing w:line="240" w:lineRule="auto"/>
        <w:rPr>
          <w:b/>
        </w:rPr>
      </w:pPr>
      <w:r w:rsidRPr="00046EB2">
        <w:rPr>
          <w:b/>
        </w:rPr>
        <w:t>Step 1:</w:t>
      </w:r>
    </w:p>
    <w:p w14:paraId="656D6BAE" w14:textId="77777777" w:rsidR="0018375F" w:rsidRDefault="0018375F" w:rsidP="0018375F">
      <w:r>
        <w:t xml:space="preserve">WDFW regional biologists provide Coordinated Assessment (CA) source data via entry of their data into either a web portal to a WDFW corporate database or via field based data collection applications.  If the source data originates from regional mobile or tablet based field data collection applications, the data will be uploaded into regional aggregation databases for analysis and calculation of CA indicators and supporting metrics. All Supporting metric analyzed and the final estimates calculated by the contributing biologists and or reporters.    </w:t>
      </w:r>
    </w:p>
    <w:p w14:paraId="31C8F21D" w14:textId="77777777" w:rsidR="0018375F" w:rsidRDefault="0018375F" w:rsidP="0018375F">
      <w:pPr>
        <w:spacing w:after="0"/>
      </w:pPr>
    </w:p>
    <w:p w14:paraId="04FD1EB3" w14:textId="77777777" w:rsidR="0018375F" w:rsidRPr="00046EB2" w:rsidRDefault="0018375F" w:rsidP="0018375F">
      <w:pPr>
        <w:spacing w:line="240" w:lineRule="auto"/>
        <w:rPr>
          <w:b/>
        </w:rPr>
      </w:pPr>
      <w:r w:rsidRPr="00046EB2">
        <w:rPr>
          <w:b/>
        </w:rPr>
        <w:t>Step 2:</w:t>
      </w:r>
    </w:p>
    <w:p w14:paraId="7D8F7C89" w14:textId="77777777" w:rsidR="0018375F" w:rsidRDefault="0018375F" w:rsidP="0018375F">
      <w:r>
        <w:t xml:space="preserve">Aggregate regional data is published into web accessible Agency corporate Coordinated Assessment database periodically via automated web service. On a regular schedule an application is run to check for updates in regional CA data files and </w:t>
      </w:r>
      <w:proofErr w:type="spellStart"/>
      <w:r>
        <w:t>upserted</w:t>
      </w:r>
      <w:proofErr w:type="spellEnd"/>
      <w:r>
        <w:t xml:space="preserve"> into an Agency corporate CA SQL system.  This database adheres to WDFW IT standards for normalization and naming conventions and is dissimilar in structure to the CA reporting data base located at </w:t>
      </w:r>
      <w:proofErr w:type="spellStart"/>
      <w:r>
        <w:t>StreamNet</w:t>
      </w:r>
      <w:proofErr w:type="spellEnd"/>
      <w:r>
        <w:t xml:space="preserve">. </w:t>
      </w:r>
    </w:p>
    <w:p w14:paraId="04A986DD" w14:textId="77777777" w:rsidR="0018375F" w:rsidRDefault="0018375F" w:rsidP="0018375F">
      <w:pPr>
        <w:spacing w:after="0"/>
      </w:pPr>
    </w:p>
    <w:p w14:paraId="76A77FC2" w14:textId="77777777" w:rsidR="0018375F" w:rsidRPr="00046EB2" w:rsidRDefault="0018375F" w:rsidP="0018375F">
      <w:pPr>
        <w:spacing w:line="240" w:lineRule="auto"/>
        <w:rPr>
          <w:b/>
        </w:rPr>
      </w:pPr>
      <w:r w:rsidRPr="00046EB2">
        <w:rPr>
          <w:b/>
        </w:rPr>
        <w:t>Step 3:</w:t>
      </w:r>
    </w:p>
    <w:p w14:paraId="12DD2D84" w14:textId="77777777" w:rsidR="0018375F" w:rsidRDefault="0018375F" w:rsidP="0018375F">
      <w:r>
        <w:t xml:space="preserve">On a regular schedule new and updated CA indicator data is transformed to match DES structure and transferred from WDFW via </w:t>
      </w:r>
      <w:proofErr w:type="spellStart"/>
      <w:r>
        <w:t>StreamNet’s</w:t>
      </w:r>
      <w:proofErr w:type="spellEnd"/>
      <w:r>
        <w:t xml:space="preserve"> CA reporting database web API.  </w:t>
      </w:r>
    </w:p>
    <w:p w14:paraId="16ED5847" w14:textId="77777777" w:rsidR="0018375F" w:rsidRDefault="0018375F" w:rsidP="00C852F6">
      <w:pPr>
        <w:spacing w:after="0" w:line="240" w:lineRule="auto"/>
        <w:rPr>
          <w:rFonts w:ascii="Times New Roman" w:hAnsi="Times New Roman" w:cs="Times New Roman"/>
          <w:sz w:val="24"/>
          <w:szCs w:val="24"/>
        </w:rPr>
      </w:pPr>
    </w:p>
    <w:p w14:paraId="2A605783" w14:textId="77777777" w:rsidR="0018375F" w:rsidRDefault="0018375F" w:rsidP="00C852F6">
      <w:pPr>
        <w:spacing w:after="0" w:line="240" w:lineRule="auto"/>
        <w:rPr>
          <w:rFonts w:ascii="Times New Roman" w:hAnsi="Times New Roman" w:cs="Times New Roman"/>
          <w:sz w:val="24"/>
          <w:szCs w:val="24"/>
        </w:rPr>
      </w:pPr>
    </w:p>
    <w:p w14:paraId="4D0A0D83" w14:textId="77777777" w:rsidR="0018375F" w:rsidRDefault="0018375F" w:rsidP="00C852F6">
      <w:pPr>
        <w:spacing w:after="0" w:line="240" w:lineRule="auto"/>
        <w:rPr>
          <w:rFonts w:ascii="Times New Roman" w:hAnsi="Times New Roman" w:cs="Times New Roman"/>
          <w:sz w:val="24"/>
          <w:szCs w:val="24"/>
        </w:rPr>
      </w:pPr>
    </w:p>
    <w:p w14:paraId="15B53B07" w14:textId="77777777" w:rsidR="0018375F" w:rsidRDefault="0018375F" w:rsidP="00C852F6">
      <w:pPr>
        <w:spacing w:after="0" w:line="240" w:lineRule="auto"/>
        <w:rPr>
          <w:rFonts w:ascii="Times New Roman" w:hAnsi="Times New Roman" w:cs="Times New Roman"/>
          <w:sz w:val="24"/>
          <w:szCs w:val="24"/>
        </w:rPr>
      </w:pPr>
    </w:p>
    <w:p w14:paraId="64A62640" w14:textId="77777777" w:rsidR="0018375F" w:rsidRDefault="0018375F" w:rsidP="00C852F6">
      <w:pPr>
        <w:spacing w:after="0" w:line="240" w:lineRule="auto"/>
        <w:rPr>
          <w:rFonts w:ascii="Times New Roman" w:hAnsi="Times New Roman" w:cs="Times New Roman"/>
          <w:sz w:val="24"/>
          <w:szCs w:val="24"/>
        </w:rPr>
      </w:pPr>
    </w:p>
    <w:p w14:paraId="106692D7" w14:textId="77777777" w:rsidR="00D04F91" w:rsidRDefault="00D04F91" w:rsidP="00C852F6">
      <w:pPr>
        <w:spacing w:after="0" w:line="240" w:lineRule="auto"/>
        <w:rPr>
          <w:rFonts w:ascii="Times New Roman" w:hAnsi="Times New Roman" w:cs="Times New Roman"/>
          <w:sz w:val="24"/>
          <w:szCs w:val="24"/>
        </w:rPr>
      </w:pPr>
    </w:p>
    <w:p w14:paraId="4A1BF0B6" w14:textId="77777777" w:rsidR="00D04F91" w:rsidRDefault="00D04F91" w:rsidP="00C852F6">
      <w:pPr>
        <w:spacing w:after="0" w:line="240" w:lineRule="auto"/>
        <w:rPr>
          <w:rFonts w:ascii="Times New Roman" w:hAnsi="Times New Roman" w:cs="Times New Roman"/>
          <w:sz w:val="24"/>
          <w:szCs w:val="24"/>
        </w:rPr>
      </w:pPr>
    </w:p>
    <w:p w14:paraId="2B9080E6" w14:textId="77777777" w:rsidR="0018375F" w:rsidRDefault="0018375F" w:rsidP="00C852F6">
      <w:pPr>
        <w:spacing w:after="0" w:line="240" w:lineRule="auto"/>
        <w:rPr>
          <w:rFonts w:ascii="Times New Roman" w:hAnsi="Times New Roman" w:cs="Times New Roman"/>
          <w:sz w:val="24"/>
          <w:szCs w:val="24"/>
        </w:rPr>
      </w:pPr>
    </w:p>
    <w:p w14:paraId="61ADC51B" w14:textId="77777777" w:rsidR="0018375F" w:rsidRDefault="0018375F" w:rsidP="00C852F6">
      <w:pPr>
        <w:spacing w:after="0" w:line="240" w:lineRule="auto"/>
        <w:rPr>
          <w:rFonts w:ascii="Times New Roman" w:hAnsi="Times New Roman" w:cs="Times New Roman"/>
          <w:sz w:val="24"/>
          <w:szCs w:val="24"/>
        </w:rPr>
      </w:pPr>
    </w:p>
    <w:p w14:paraId="626F7692" w14:textId="77777777" w:rsidR="0018375F" w:rsidRDefault="0018375F" w:rsidP="00C852F6">
      <w:pPr>
        <w:spacing w:after="0" w:line="240" w:lineRule="auto"/>
        <w:rPr>
          <w:rFonts w:ascii="Times New Roman" w:hAnsi="Times New Roman" w:cs="Times New Roman"/>
          <w:sz w:val="24"/>
          <w:szCs w:val="24"/>
        </w:rPr>
      </w:pPr>
    </w:p>
    <w:p w14:paraId="2CEE4F35" w14:textId="78FB56CB" w:rsidR="00D04F91" w:rsidRPr="0018375F" w:rsidRDefault="001E7FC6" w:rsidP="001E7FC6">
      <w:pPr>
        <w:pStyle w:val="Heading2"/>
      </w:pPr>
      <w:r>
        <w:lastRenderedPageBreak/>
        <w:t xml:space="preserve">5.3 </w:t>
      </w:r>
      <w:r w:rsidR="00D04F91" w:rsidRPr="0018375F">
        <w:t>Idaho Department of Fish &amp; Game</w:t>
      </w:r>
    </w:p>
    <w:p w14:paraId="4D617CF8" w14:textId="77777777" w:rsidR="00F51E07" w:rsidRDefault="00F51E07" w:rsidP="00C852F6">
      <w:pPr>
        <w:spacing w:after="0" w:line="240" w:lineRule="auto"/>
        <w:rPr>
          <w:rFonts w:ascii="Times New Roman" w:hAnsi="Times New Roman" w:cs="Times New Roman"/>
          <w:sz w:val="24"/>
          <w:szCs w:val="24"/>
        </w:rPr>
      </w:pPr>
    </w:p>
    <w:p w14:paraId="2688DE80" w14:textId="61ACD222" w:rsidR="008614A4" w:rsidRDefault="008614A4" w:rsidP="008614A4">
      <w:r>
        <w:t>The NOSA</w:t>
      </w:r>
      <w:r w:rsidR="00400815">
        <w:t xml:space="preserve">, </w:t>
      </w:r>
      <w:proofErr w:type="spellStart"/>
      <w:r w:rsidR="00400815">
        <w:t>RperS</w:t>
      </w:r>
      <w:proofErr w:type="spellEnd"/>
      <w:r w:rsidR="00400815">
        <w:t>, and SAR</w:t>
      </w:r>
      <w:r>
        <w:t xml:space="preserve"> data are compiled by IDFG staff in an MS Excel workbook located on a secure, backed up network server.  That workbook contains the worksheets for each population for whi</w:t>
      </w:r>
      <w:r w:rsidR="00400815">
        <w:t>ch</w:t>
      </w:r>
      <w:r>
        <w:t xml:space="preserve"> estimate</w:t>
      </w:r>
      <w:r w:rsidR="00400815">
        <w:t>s</w:t>
      </w:r>
      <w:r>
        <w:t xml:space="preserve"> </w:t>
      </w:r>
      <w:r w:rsidR="00400815">
        <w:t>are</w:t>
      </w:r>
      <w:r>
        <w:t xml:space="preserve"> derived. </w:t>
      </w:r>
    </w:p>
    <w:p w14:paraId="6BCC8CFE" w14:textId="3E0647A8" w:rsidR="008614A4" w:rsidRDefault="008614A4" w:rsidP="008614A4">
      <w:r>
        <w:t>The NOSA</w:t>
      </w:r>
      <w:r w:rsidR="00400815">
        <w:t xml:space="preserve">, </w:t>
      </w:r>
      <w:proofErr w:type="spellStart"/>
      <w:r w:rsidR="00400815">
        <w:t>RperS</w:t>
      </w:r>
      <w:proofErr w:type="spellEnd"/>
      <w:r w:rsidR="00400815">
        <w:t>, and SAR</w:t>
      </w:r>
      <w:r>
        <w:t xml:space="preserve"> metrics are compiled in databases which are a part of the Idaho Fish and Wildlife Information System (IFWIS).  The worksheets are linked to the metrics with a hyperlink to a web query.</w:t>
      </w:r>
    </w:p>
    <w:p w14:paraId="70F10502" w14:textId="77777777" w:rsidR="00400815" w:rsidRDefault="00400815" w:rsidP="008614A4"/>
    <w:p w14:paraId="2149EAD4" w14:textId="09493318" w:rsidR="008614A4" w:rsidRPr="008614A4" w:rsidRDefault="00400815" w:rsidP="008614A4">
      <w:pPr>
        <w:rPr>
          <w:b/>
        </w:rPr>
      </w:pPr>
      <w:r>
        <w:rPr>
          <w:b/>
        </w:rPr>
        <w:t>Step 1</w:t>
      </w:r>
    </w:p>
    <w:p w14:paraId="637110F0" w14:textId="7F2AC31D" w:rsidR="008614A4" w:rsidRDefault="00400815" w:rsidP="008614A4">
      <w:r>
        <w:t>The</w:t>
      </w:r>
      <w:r w:rsidR="008614A4">
        <w:t xml:space="preserve"> population worksheets are linked to web queries which select </w:t>
      </w:r>
      <w:r>
        <w:t xml:space="preserve">data </w:t>
      </w:r>
      <w:r w:rsidR="008614A4">
        <w:t xml:space="preserve">from the </w:t>
      </w:r>
      <w:r>
        <w:t xml:space="preserve">specific </w:t>
      </w:r>
      <w:proofErr w:type="gramStart"/>
      <w:r w:rsidR="00E94381">
        <w:t xml:space="preserve">IFWIS  </w:t>
      </w:r>
      <w:r>
        <w:t>databases</w:t>
      </w:r>
      <w:proofErr w:type="gramEnd"/>
      <w:r>
        <w:t xml:space="preserve"> and data sets </w:t>
      </w:r>
      <w:r w:rsidR="00E94381">
        <w:t xml:space="preserve">appropriate for NOSA, SAR, and </w:t>
      </w:r>
      <w:proofErr w:type="spellStart"/>
      <w:r w:rsidR="00E94381">
        <w:t>RperS</w:t>
      </w:r>
      <w:proofErr w:type="spellEnd"/>
      <w:r w:rsidR="008614A4">
        <w:t xml:space="preserve">.  The worksheets’ formulae </w:t>
      </w:r>
      <w:proofErr w:type="spellStart"/>
      <w:r w:rsidR="00E94381">
        <w:t>calcilate</w:t>
      </w:r>
      <w:proofErr w:type="spellEnd"/>
      <w:r w:rsidR="00E94381">
        <w:t xml:space="preserve"> estimates </w:t>
      </w:r>
      <w:r w:rsidR="008614A4">
        <w:t xml:space="preserve">by population. </w:t>
      </w:r>
      <w:r w:rsidR="00E94381">
        <w:t xml:space="preserve"> The </w:t>
      </w:r>
      <w:r w:rsidR="008614A4">
        <w:t>estimates are linked to, and summarized on one target worksheet.</w:t>
      </w:r>
    </w:p>
    <w:p w14:paraId="03A3AF6B" w14:textId="14536530" w:rsidR="008614A4" w:rsidRDefault="008614A4" w:rsidP="008614A4">
      <w:r>
        <w:t xml:space="preserve">The workbook is linked to a MS Access </w:t>
      </w:r>
      <w:proofErr w:type="spellStart"/>
      <w:r>
        <w:t>CoordinatedAssessments</w:t>
      </w:r>
      <w:proofErr w:type="spellEnd"/>
      <w:r>
        <w:t xml:space="preserve"> file located on a secure, backed up network server.  The data are extracted from the workbook’s target worksheet, and transformed into the DES by a (select) query.  They are then loaded (appended) into the SQL High Level</w:t>
      </w:r>
      <w:r w:rsidR="00E94381">
        <w:t xml:space="preserve"> Indicator database on the IFWIS</w:t>
      </w:r>
      <w:r>
        <w:t xml:space="preserve"> server.</w:t>
      </w:r>
    </w:p>
    <w:p w14:paraId="695A0580" w14:textId="77777777" w:rsidR="00400815" w:rsidRDefault="00400815" w:rsidP="008614A4"/>
    <w:p w14:paraId="398D4263" w14:textId="37A4CE51" w:rsidR="008614A4" w:rsidRPr="008614A4" w:rsidRDefault="00E94381" w:rsidP="008614A4">
      <w:pPr>
        <w:rPr>
          <w:b/>
        </w:rPr>
      </w:pPr>
      <w:r>
        <w:rPr>
          <w:b/>
        </w:rPr>
        <w:t>Step 2</w:t>
      </w:r>
    </w:p>
    <w:p w14:paraId="442DFFAB" w14:textId="5E5DAF76" w:rsidR="008614A4" w:rsidRDefault="008614A4" w:rsidP="008614A4">
      <w:r>
        <w:t xml:space="preserve">A web service is used to transfer the data set to the </w:t>
      </w:r>
      <w:proofErr w:type="spellStart"/>
      <w:r>
        <w:t>StreamNet</w:t>
      </w:r>
      <w:proofErr w:type="spellEnd"/>
      <w:r>
        <w:t xml:space="preserve"> HLI database</w:t>
      </w:r>
      <w:r w:rsidR="00E94381">
        <w:t xml:space="preserve"> (CAX)</w:t>
      </w:r>
      <w:r>
        <w:t>.  Those data are then extracted by NOAA Fisheries to populate the Salmonid Population Summary (SPS) database via another web service.</w:t>
      </w:r>
    </w:p>
    <w:p w14:paraId="3D91EF5E" w14:textId="77777777" w:rsidR="00400815" w:rsidRDefault="00400815" w:rsidP="008614A4"/>
    <w:p w14:paraId="33B61D43" w14:textId="6D40A3AB" w:rsidR="008614A4" w:rsidRPr="008614A4" w:rsidRDefault="00E94381" w:rsidP="008614A4">
      <w:pPr>
        <w:rPr>
          <w:b/>
        </w:rPr>
      </w:pPr>
      <w:r>
        <w:rPr>
          <w:b/>
        </w:rPr>
        <w:t>Data Use</w:t>
      </w:r>
    </w:p>
    <w:p w14:paraId="05D68F97" w14:textId="24991910" w:rsidR="008614A4" w:rsidRDefault="008614A4" w:rsidP="008614A4">
      <w:r>
        <w:t>The NOSA estimates are derived from metrics collected by IDFG and their collaborators.  Estimates and metrics are reviewed annually prior to final submission.  The metric data include historic data which may change upon review.  Additionally, the methods used to derive the estimates may change from analysis to analysis.  That is why the indicators and their data sets are archived.</w:t>
      </w:r>
    </w:p>
    <w:p w14:paraId="134F3D4B" w14:textId="7097219A" w:rsidR="008614A4" w:rsidRDefault="00400815" w:rsidP="008614A4">
      <w:r>
        <w:t>Users of the</w:t>
      </w:r>
      <w:r w:rsidR="008614A4">
        <w:t xml:space="preserve"> data, or any data derived from them should be aware of that potential for change from one review to another, and accept those limitations and their consequences.</w:t>
      </w:r>
    </w:p>
    <w:p w14:paraId="551EADA8" w14:textId="77777777" w:rsidR="0018375F" w:rsidRDefault="0018375F" w:rsidP="00C852F6">
      <w:pPr>
        <w:spacing w:after="0" w:line="240" w:lineRule="auto"/>
        <w:rPr>
          <w:rFonts w:ascii="Times New Roman" w:hAnsi="Times New Roman" w:cs="Times New Roman"/>
          <w:sz w:val="24"/>
          <w:szCs w:val="24"/>
        </w:rPr>
      </w:pPr>
    </w:p>
    <w:p w14:paraId="30041255" w14:textId="77777777" w:rsidR="00143BF7" w:rsidRDefault="00143BF7" w:rsidP="00143BF7">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740115C" w14:textId="77777777" w:rsidR="00D04F91" w:rsidRDefault="00D04F91" w:rsidP="00C852F6">
      <w:pPr>
        <w:spacing w:after="0" w:line="240" w:lineRule="auto"/>
        <w:rPr>
          <w:rFonts w:ascii="Times New Roman" w:hAnsi="Times New Roman" w:cs="Times New Roman"/>
          <w:sz w:val="24"/>
          <w:szCs w:val="24"/>
        </w:rPr>
      </w:pPr>
    </w:p>
    <w:p w14:paraId="18BAD14E" w14:textId="77777777" w:rsidR="0018375F" w:rsidRDefault="0018375F" w:rsidP="00C852F6">
      <w:pPr>
        <w:spacing w:after="0" w:line="240" w:lineRule="auto"/>
        <w:rPr>
          <w:rFonts w:ascii="Times New Roman" w:hAnsi="Times New Roman" w:cs="Times New Roman"/>
          <w:sz w:val="24"/>
          <w:szCs w:val="24"/>
        </w:rPr>
      </w:pPr>
    </w:p>
    <w:p w14:paraId="51FC615F" w14:textId="77777777" w:rsidR="0018375F" w:rsidRDefault="0018375F" w:rsidP="00C852F6">
      <w:pPr>
        <w:spacing w:after="0" w:line="240" w:lineRule="auto"/>
        <w:rPr>
          <w:rFonts w:ascii="Times New Roman" w:hAnsi="Times New Roman" w:cs="Times New Roman"/>
          <w:sz w:val="24"/>
          <w:szCs w:val="24"/>
        </w:rPr>
      </w:pPr>
    </w:p>
    <w:p w14:paraId="5FE6BF07" w14:textId="607A4B4C" w:rsidR="00D04F91" w:rsidRPr="0018375F" w:rsidRDefault="001E7FC6" w:rsidP="001E7FC6">
      <w:pPr>
        <w:pStyle w:val="Heading2"/>
      </w:pPr>
      <w:r>
        <w:lastRenderedPageBreak/>
        <w:t xml:space="preserve">5.4 </w:t>
      </w:r>
      <w:r w:rsidR="00D04F91" w:rsidRPr="0018375F">
        <w:t>Colville Confederated Tribes</w:t>
      </w:r>
    </w:p>
    <w:p w14:paraId="323B49C2" w14:textId="77777777" w:rsidR="00D04F91" w:rsidRDefault="00D04F91" w:rsidP="00C852F6">
      <w:pPr>
        <w:spacing w:after="0" w:line="240" w:lineRule="auto"/>
        <w:rPr>
          <w:rFonts w:ascii="Times New Roman" w:hAnsi="Times New Roman" w:cs="Times New Roman"/>
          <w:sz w:val="24"/>
          <w:szCs w:val="24"/>
        </w:rPr>
      </w:pPr>
    </w:p>
    <w:p w14:paraId="65801C1F" w14:textId="77777777" w:rsidR="00624ABD" w:rsidRDefault="00624ABD" w:rsidP="00624ABD">
      <w:pPr>
        <w:pStyle w:val="ListParagraph"/>
        <w:numPr>
          <w:ilvl w:val="0"/>
          <w:numId w:val="18"/>
        </w:numPr>
      </w:pPr>
      <w:r>
        <w:t xml:space="preserve">Data used to estimate total and natural origin </w:t>
      </w:r>
      <w:proofErr w:type="spellStart"/>
      <w:r>
        <w:t>spawners</w:t>
      </w:r>
      <w:proofErr w:type="spellEnd"/>
      <w:r>
        <w:t xml:space="preserve"> are entered into a spreadsheet and calculated using </w:t>
      </w:r>
      <w:proofErr w:type="spellStart"/>
      <w:r>
        <w:t>redd</w:t>
      </w:r>
      <w:proofErr w:type="spellEnd"/>
      <w:r>
        <w:t xml:space="preserve"> counts, fish per </w:t>
      </w:r>
      <w:proofErr w:type="spellStart"/>
      <w:r>
        <w:t>redd</w:t>
      </w:r>
      <w:proofErr w:type="spellEnd"/>
      <w:r>
        <w:t xml:space="preserve"> data, and wild-hatchery ratios from traps and video monitors throughout the Okanogan basin.</w:t>
      </w:r>
    </w:p>
    <w:p w14:paraId="7EC3C34D" w14:textId="77777777" w:rsidR="00624ABD" w:rsidRDefault="00624ABD" w:rsidP="00624ABD">
      <w:pPr>
        <w:pStyle w:val="ListParagraph"/>
        <w:numPr>
          <w:ilvl w:val="0"/>
          <w:numId w:val="18"/>
        </w:numPr>
      </w:pPr>
      <w:r>
        <w:t>After the NOSA value is calculated, a stored procedure is executed using calculated data as parameters that injects the new estimate data into the OBMEP Coordinated Assessment table structure.</w:t>
      </w:r>
    </w:p>
    <w:p w14:paraId="37284C59" w14:textId="77777777" w:rsidR="00624ABD" w:rsidRDefault="00624ABD" w:rsidP="00624ABD">
      <w:pPr>
        <w:pStyle w:val="ListParagraph"/>
        <w:numPr>
          <w:ilvl w:val="0"/>
          <w:numId w:val="18"/>
        </w:numPr>
      </w:pPr>
      <w:r>
        <w:t>Another stored procedure is run to validate that the data was entered into the database correctly.</w:t>
      </w:r>
    </w:p>
    <w:p w14:paraId="2005B10D" w14:textId="77777777" w:rsidR="00624ABD" w:rsidRDefault="00624ABD" w:rsidP="00624ABD">
      <w:pPr>
        <w:pStyle w:val="ListParagraph"/>
        <w:numPr>
          <w:ilvl w:val="0"/>
          <w:numId w:val="18"/>
        </w:numPr>
      </w:pPr>
      <w:r>
        <w:t>A python script is run interactively by the Data Steward, which performs several functions:</w:t>
      </w:r>
    </w:p>
    <w:p w14:paraId="1565F47A" w14:textId="77777777" w:rsidR="00624ABD" w:rsidRDefault="00624ABD" w:rsidP="00624ABD">
      <w:pPr>
        <w:pStyle w:val="ListParagraph"/>
        <w:numPr>
          <w:ilvl w:val="1"/>
          <w:numId w:val="18"/>
        </w:numPr>
      </w:pPr>
      <w:r>
        <w:t>The script connects to the OBMEP database and queries from a view that provides the NOSA record ids stored in the OBMEP database.</w:t>
      </w:r>
    </w:p>
    <w:p w14:paraId="03609B01" w14:textId="77777777" w:rsidR="00624ABD" w:rsidRDefault="00624ABD" w:rsidP="00624ABD">
      <w:pPr>
        <w:pStyle w:val="ListParagraph"/>
        <w:numPr>
          <w:ilvl w:val="1"/>
          <w:numId w:val="18"/>
        </w:numPr>
      </w:pPr>
      <w:r>
        <w:t xml:space="preserve">The list of NOSA records for the Colville tribes is retrieved from </w:t>
      </w:r>
      <w:proofErr w:type="spellStart"/>
      <w:r>
        <w:t>StreamNet</w:t>
      </w:r>
      <w:proofErr w:type="spellEnd"/>
      <w:r>
        <w:t xml:space="preserve"> using the </w:t>
      </w:r>
      <w:proofErr w:type="spellStart"/>
      <w:r>
        <w:t>StreamNet</w:t>
      </w:r>
      <w:proofErr w:type="spellEnd"/>
      <w:r>
        <w:t xml:space="preserve"> API.</w:t>
      </w:r>
    </w:p>
    <w:p w14:paraId="2C272F0F" w14:textId="77777777" w:rsidR="00624ABD" w:rsidRDefault="00624ABD" w:rsidP="00624ABD">
      <w:pPr>
        <w:pStyle w:val="ListParagraph"/>
        <w:numPr>
          <w:ilvl w:val="1"/>
          <w:numId w:val="18"/>
        </w:numPr>
      </w:pPr>
      <w:r>
        <w:t xml:space="preserve">The script matches every record in the </w:t>
      </w:r>
      <w:proofErr w:type="spellStart"/>
      <w:r>
        <w:t>StreamNet</w:t>
      </w:r>
      <w:proofErr w:type="spellEnd"/>
      <w:r>
        <w:t xml:space="preserve"> database to the OBMEP database. Any record ID that exists in the </w:t>
      </w:r>
      <w:proofErr w:type="spellStart"/>
      <w:r>
        <w:t>StreamNet</w:t>
      </w:r>
      <w:proofErr w:type="spellEnd"/>
      <w:r>
        <w:t xml:space="preserve"> database that does not exist in the OBMEP database is deleted from the </w:t>
      </w:r>
      <w:proofErr w:type="spellStart"/>
      <w:r>
        <w:t>StreamNet</w:t>
      </w:r>
      <w:proofErr w:type="spellEnd"/>
      <w:r>
        <w:t xml:space="preserve"> database using the </w:t>
      </w:r>
      <w:proofErr w:type="spellStart"/>
      <w:r>
        <w:t>StreamNet</w:t>
      </w:r>
      <w:proofErr w:type="spellEnd"/>
      <w:r>
        <w:t xml:space="preserve"> API.</w:t>
      </w:r>
    </w:p>
    <w:p w14:paraId="7645270A" w14:textId="77777777" w:rsidR="00624ABD" w:rsidRDefault="00624ABD" w:rsidP="00624ABD">
      <w:pPr>
        <w:pStyle w:val="ListParagraph"/>
        <w:numPr>
          <w:ilvl w:val="1"/>
          <w:numId w:val="18"/>
        </w:numPr>
      </w:pPr>
      <w:r>
        <w:t xml:space="preserve">Any record in the OBMEP database that does not have a </w:t>
      </w:r>
      <w:proofErr w:type="spellStart"/>
      <w:r>
        <w:t>StreamNet</w:t>
      </w:r>
      <w:proofErr w:type="spellEnd"/>
      <w:r>
        <w:t xml:space="preserve">-assigned ID yet or has an ID that is not in the </w:t>
      </w:r>
      <w:proofErr w:type="spellStart"/>
      <w:r>
        <w:t>StreamNet</w:t>
      </w:r>
      <w:proofErr w:type="spellEnd"/>
      <w:r>
        <w:t xml:space="preserve"> database is added to the </w:t>
      </w:r>
      <w:proofErr w:type="spellStart"/>
      <w:r>
        <w:t>StreamNet</w:t>
      </w:r>
      <w:proofErr w:type="spellEnd"/>
      <w:r>
        <w:t xml:space="preserve"> database using the </w:t>
      </w:r>
      <w:proofErr w:type="spellStart"/>
      <w:r>
        <w:t>StreamNet</w:t>
      </w:r>
      <w:proofErr w:type="spellEnd"/>
      <w:r>
        <w:t xml:space="preserve"> API.  The returned </w:t>
      </w:r>
      <w:proofErr w:type="spellStart"/>
      <w:r>
        <w:t>StreamNet</w:t>
      </w:r>
      <w:proofErr w:type="spellEnd"/>
      <w:r>
        <w:t xml:space="preserve"> record ID is updated in the OBMEP database.</w:t>
      </w:r>
    </w:p>
    <w:p w14:paraId="55F7AD9B" w14:textId="77777777" w:rsidR="00624ABD" w:rsidRDefault="00624ABD" w:rsidP="00624ABD">
      <w:pPr>
        <w:pStyle w:val="ListParagraph"/>
        <w:numPr>
          <w:ilvl w:val="1"/>
          <w:numId w:val="18"/>
        </w:numPr>
      </w:pPr>
      <w:r>
        <w:t xml:space="preserve">Any matching record between the </w:t>
      </w:r>
      <w:proofErr w:type="spellStart"/>
      <w:r>
        <w:t>StreamNet</w:t>
      </w:r>
      <w:proofErr w:type="spellEnd"/>
      <w:r>
        <w:t xml:space="preserve"> and the OBMEP database is updated in the </w:t>
      </w:r>
      <w:proofErr w:type="spellStart"/>
      <w:r>
        <w:t>StreamNet</w:t>
      </w:r>
      <w:proofErr w:type="spellEnd"/>
      <w:r>
        <w:t xml:space="preserve"> database using the </w:t>
      </w:r>
      <w:proofErr w:type="spellStart"/>
      <w:r>
        <w:t>StreamNet</w:t>
      </w:r>
      <w:proofErr w:type="spellEnd"/>
      <w:r>
        <w:t xml:space="preserve"> API.</w:t>
      </w:r>
    </w:p>
    <w:p w14:paraId="19CC00A2" w14:textId="77777777" w:rsidR="00624ABD" w:rsidRDefault="00624ABD" w:rsidP="00624ABD">
      <w:pPr>
        <w:pStyle w:val="ListParagraph"/>
        <w:numPr>
          <w:ilvl w:val="1"/>
          <w:numId w:val="18"/>
        </w:numPr>
      </w:pPr>
      <w:r>
        <w:t xml:space="preserve">The list of NOSA records for the Colville tribes is again retrieved from </w:t>
      </w:r>
      <w:proofErr w:type="spellStart"/>
      <w:r>
        <w:t>StreamNet</w:t>
      </w:r>
      <w:proofErr w:type="spellEnd"/>
      <w:r>
        <w:t xml:space="preserve"> and the list of record IDs from the OBMEP database is retrieved again.</w:t>
      </w:r>
    </w:p>
    <w:p w14:paraId="4240FADA" w14:textId="77777777" w:rsidR="00624ABD" w:rsidRDefault="00624ABD" w:rsidP="00624ABD">
      <w:pPr>
        <w:pStyle w:val="ListParagraph"/>
        <w:numPr>
          <w:ilvl w:val="1"/>
          <w:numId w:val="18"/>
        </w:numPr>
      </w:pPr>
      <w:r>
        <w:t>A match on IDs from both systems is performed once again.  Any record ID from one database that is not found in the other database at this point is considered an error.</w:t>
      </w:r>
    </w:p>
    <w:p w14:paraId="51E45948" w14:textId="77777777" w:rsidR="00624ABD" w:rsidRDefault="00624ABD" w:rsidP="00624ABD">
      <w:pPr>
        <w:pStyle w:val="ListParagraph"/>
        <w:numPr>
          <w:ilvl w:val="1"/>
          <w:numId w:val="18"/>
        </w:numPr>
      </w:pPr>
      <w:r>
        <w:t>A row is inserted into a log table for each row updated, added, or deleted, indicating the date and time of the action, the id of the affected record, and the result. If any errors were encountered during the processing, an error message is written to the console and the database for troubleshooting and resolution purposes.</w:t>
      </w:r>
    </w:p>
    <w:p w14:paraId="5ADC7DF0" w14:textId="77777777" w:rsidR="0018375F" w:rsidRDefault="0018375F" w:rsidP="00C852F6">
      <w:pPr>
        <w:spacing w:after="0" w:line="240" w:lineRule="auto"/>
        <w:rPr>
          <w:rFonts w:ascii="Times New Roman" w:hAnsi="Times New Roman" w:cs="Times New Roman"/>
          <w:sz w:val="24"/>
          <w:szCs w:val="24"/>
        </w:rPr>
      </w:pPr>
    </w:p>
    <w:p w14:paraId="57D83EEF" w14:textId="77777777" w:rsidR="0018375F" w:rsidRDefault="0018375F" w:rsidP="00C852F6">
      <w:pPr>
        <w:spacing w:after="0" w:line="240" w:lineRule="auto"/>
        <w:rPr>
          <w:rFonts w:ascii="Times New Roman" w:hAnsi="Times New Roman" w:cs="Times New Roman"/>
          <w:sz w:val="24"/>
          <w:szCs w:val="24"/>
        </w:rPr>
      </w:pPr>
    </w:p>
    <w:p w14:paraId="1DF337C9" w14:textId="77777777" w:rsidR="0018375F" w:rsidRDefault="0018375F" w:rsidP="00C852F6">
      <w:pPr>
        <w:spacing w:after="0" w:line="240" w:lineRule="auto"/>
        <w:rPr>
          <w:rFonts w:ascii="Times New Roman" w:hAnsi="Times New Roman" w:cs="Times New Roman"/>
          <w:sz w:val="24"/>
          <w:szCs w:val="24"/>
        </w:rPr>
      </w:pPr>
    </w:p>
    <w:p w14:paraId="16AFCF26" w14:textId="77777777" w:rsidR="0018375F" w:rsidRDefault="0018375F" w:rsidP="00C852F6">
      <w:pPr>
        <w:spacing w:after="0" w:line="240" w:lineRule="auto"/>
        <w:rPr>
          <w:rFonts w:ascii="Times New Roman" w:hAnsi="Times New Roman" w:cs="Times New Roman"/>
          <w:sz w:val="24"/>
          <w:szCs w:val="24"/>
        </w:rPr>
      </w:pPr>
    </w:p>
    <w:p w14:paraId="71AA8FF6" w14:textId="77777777" w:rsidR="0018375F" w:rsidRDefault="0018375F" w:rsidP="00C852F6">
      <w:pPr>
        <w:spacing w:after="0" w:line="240" w:lineRule="auto"/>
        <w:rPr>
          <w:rFonts w:ascii="Times New Roman" w:hAnsi="Times New Roman" w:cs="Times New Roman"/>
          <w:sz w:val="24"/>
          <w:szCs w:val="24"/>
        </w:rPr>
      </w:pPr>
    </w:p>
    <w:p w14:paraId="3761C22F" w14:textId="77777777" w:rsidR="0018375F" w:rsidRDefault="0018375F" w:rsidP="00C852F6">
      <w:pPr>
        <w:spacing w:after="0" w:line="240" w:lineRule="auto"/>
        <w:rPr>
          <w:rFonts w:ascii="Times New Roman" w:hAnsi="Times New Roman" w:cs="Times New Roman"/>
          <w:sz w:val="24"/>
          <w:szCs w:val="24"/>
        </w:rPr>
      </w:pPr>
    </w:p>
    <w:p w14:paraId="5D0C9645" w14:textId="77777777" w:rsidR="00D04F91" w:rsidRDefault="00D04F91" w:rsidP="00C852F6">
      <w:pPr>
        <w:spacing w:after="0" w:line="240" w:lineRule="auto"/>
        <w:rPr>
          <w:rFonts w:ascii="Times New Roman" w:hAnsi="Times New Roman" w:cs="Times New Roman"/>
          <w:sz w:val="24"/>
          <w:szCs w:val="24"/>
        </w:rPr>
      </w:pPr>
    </w:p>
    <w:p w14:paraId="7528725F" w14:textId="77777777" w:rsidR="00624ABD" w:rsidRDefault="00624ABD" w:rsidP="00C852F6">
      <w:pPr>
        <w:spacing w:after="0" w:line="240" w:lineRule="auto"/>
        <w:rPr>
          <w:rFonts w:ascii="Times New Roman" w:hAnsi="Times New Roman" w:cs="Times New Roman"/>
          <w:b/>
          <w:sz w:val="24"/>
          <w:szCs w:val="24"/>
        </w:rPr>
      </w:pPr>
    </w:p>
    <w:p w14:paraId="2BB89CFA" w14:textId="77777777" w:rsidR="00624ABD" w:rsidRDefault="00624ABD" w:rsidP="00C852F6">
      <w:pPr>
        <w:spacing w:after="0" w:line="240" w:lineRule="auto"/>
        <w:rPr>
          <w:rFonts w:ascii="Times New Roman" w:hAnsi="Times New Roman" w:cs="Times New Roman"/>
          <w:b/>
          <w:sz w:val="24"/>
          <w:szCs w:val="24"/>
        </w:rPr>
      </w:pPr>
    </w:p>
    <w:p w14:paraId="63D3C471" w14:textId="77777777" w:rsidR="00E94381" w:rsidRDefault="00E94381" w:rsidP="00C852F6">
      <w:pPr>
        <w:spacing w:after="0" w:line="240" w:lineRule="auto"/>
        <w:rPr>
          <w:rFonts w:ascii="Times New Roman" w:hAnsi="Times New Roman" w:cs="Times New Roman"/>
          <w:b/>
          <w:sz w:val="24"/>
          <w:szCs w:val="24"/>
        </w:rPr>
      </w:pPr>
    </w:p>
    <w:p w14:paraId="4E23FD7D" w14:textId="77777777" w:rsidR="00E94381" w:rsidRDefault="00E94381" w:rsidP="00C852F6">
      <w:pPr>
        <w:spacing w:after="0" w:line="240" w:lineRule="auto"/>
        <w:rPr>
          <w:rFonts w:ascii="Times New Roman" w:hAnsi="Times New Roman" w:cs="Times New Roman"/>
          <w:b/>
          <w:sz w:val="24"/>
          <w:szCs w:val="24"/>
        </w:rPr>
      </w:pPr>
    </w:p>
    <w:p w14:paraId="46EDCB87" w14:textId="4EA77E65" w:rsidR="00D04F91" w:rsidRPr="0018375F" w:rsidRDefault="001E7FC6" w:rsidP="001E7FC6">
      <w:pPr>
        <w:pStyle w:val="Heading2"/>
      </w:pPr>
      <w:r>
        <w:lastRenderedPageBreak/>
        <w:t xml:space="preserve">5.5 </w:t>
      </w:r>
      <w:r w:rsidR="00D04F91" w:rsidRPr="0018375F">
        <w:t xml:space="preserve">Nez Perce Tribe </w:t>
      </w:r>
    </w:p>
    <w:p w14:paraId="2BA5DA8D" w14:textId="77777777" w:rsidR="00D04F91" w:rsidRDefault="00D04F91" w:rsidP="00C852F6">
      <w:pPr>
        <w:spacing w:after="0" w:line="240" w:lineRule="auto"/>
        <w:rPr>
          <w:rFonts w:ascii="Times New Roman" w:hAnsi="Times New Roman" w:cs="Times New Roman"/>
          <w:sz w:val="24"/>
          <w:szCs w:val="24"/>
        </w:rPr>
      </w:pPr>
    </w:p>
    <w:p w14:paraId="316224B5" w14:textId="77777777" w:rsidR="00624ABD" w:rsidRPr="00E94381" w:rsidRDefault="00624ABD" w:rsidP="00624ABD">
      <w:pPr>
        <w:rPr>
          <w:rFonts w:cs="Tahoma"/>
        </w:rPr>
      </w:pPr>
      <w:r w:rsidRPr="00E94381">
        <w:rPr>
          <w:rFonts w:cs="Tahoma"/>
        </w:rPr>
        <w:t xml:space="preserve">The Nez Perce Tribe Coordinated Assessment data flows from the source data provider to </w:t>
      </w:r>
      <w:proofErr w:type="spellStart"/>
      <w:r w:rsidRPr="00E94381">
        <w:rPr>
          <w:rFonts w:cs="Tahoma"/>
        </w:rPr>
        <w:t>StreamNet</w:t>
      </w:r>
      <w:proofErr w:type="spellEnd"/>
      <w:r w:rsidRPr="00E94381">
        <w:rPr>
          <w:rFonts w:cs="Tahoma"/>
        </w:rPr>
        <w:t xml:space="preserve"> in three steps.</w:t>
      </w:r>
    </w:p>
    <w:p w14:paraId="1D26FD69" w14:textId="77777777" w:rsidR="00624ABD" w:rsidRPr="00E94381" w:rsidRDefault="00624ABD" w:rsidP="00624ABD">
      <w:pPr>
        <w:pStyle w:val="ListParagraph"/>
        <w:numPr>
          <w:ilvl w:val="0"/>
          <w:numId w:val="20"/>
        </w:numPr>
        <w:rPr>
          <w:rFonts w:cs="Tahoma"/>
        </w:rPr>
      </w:pPr>
      <w:r w:rsidRPr="00E94381">
        <w:rPr>
          <w:rFonts w:cs="Tahoma"/>
        </w:rPr>
        <w:t>The source data provider submits their CA data to the centralized NPT CDMS Database System.</w:t>
      </w:r>
    </w:p>
    <w:p w14:paraId="7BD46DD2" w14:textId="77777777" w:rsidR="00624ABD" w:rsidRPr="00E94381" w:rsidRDefault="00624ABD" w:rsidP="00624ABD">
      <w:pPr>
        <w:pStyle w:val="ListParagraph"/>
        <w:numPr>
          <w:ilvl w:val="0"/>
          <w:numId w:val="20"/>
        </w:numPr>
        <w:rPr>
          <w:rFonts w:cs="Tahoma"/>
        </w:rPr>
      </w:pPr>
      <w:r w:rsidRPr="00E94381">
        <w:rPr>
          <w:rFonts w:cs="Tahoma"/>
        </w:rPr>
        <w:t xml:space="preserve">The CA data in the CDMS System is copied into a SQL Server database identical to the </w:t>
      </w:r>
      <w:proofErr w:type="spellStart"/>
      <w:r w:rsidRPr="00E94381">
        <w:rPr>
          <w:rFonts w:cs="Tahoma"/>
        </w:rPr>
        <w:t>StreamNet</w:t>
      </w:r>
      <w:proofErr w:type="spellEnd"/>
      <w:r w:rsidRPr="00E94381">
        <w:rPr>
          <w:rFonts w:cs="Tahoma"/>
        </w:rPr>
        <w:t xml:space="preserve"> CA SQL Server database.</w:t>
      </w:r>
    </w:p>
    <w:p w14:paraId="1F8618D6" w14:textId="77777777" w:rsidR="00624ABD" w:rsidRPr="00E94381" w:rsidRDefault="00624ABD" w:rsidP="00624ABD">
      <w:pPr>
        <w:pStyle w:val="ListParagraph"/>
        <w:numPr>
          <w:ilvl w:val="0"/>
          <w:numId w:val="20"/>
        </w:numPr>
        <w:rPr>
          <w:rFonts w:cs="Tahoma"/>
        </w:rPr>
      </w:pPr>
      <w:r w:rsidRPr="00E94381">
        <w:rPr>
          <w:rFonts w:cs="Tahoma"/>
        </w:rPr>
        <w:t xml:space="preserve">The CA data in the NPT CDMS SQL Server database is copied to </w:t>
      </w:r>
      <w:proofErr w:type="spellStart"/>
      <w:r w:rsidRPr="00E94381">
        <w:rPr>
          <w:rFonts w:cs="Tahoma"/>
        </w:rPr>
        <w:t>StreamNet</w:t>
      </w:r>
      <w:proofErr w:type="spellEnd"/>
      <w:r w:rsidRPr="00E94381">
        <w:rPr>
          <w:rFonts w:cs="Tahoma"/>
        </w:rPr>
        <w:t xml:space="preserve"> via their web API.</w:t>
      </w:r>
    </w:p>
    <w:p w14:paraId="767393D8" w14:textId="77777777" w:rsidR="00624ABD" w:rsidRPr="00E94381" w:rsidRDefault="00624ABD" w:rsidP="00624ABD">
      <w:pPr>
        <w:spacing w:after="0"/>
        <w:rPr>
          <w:rFonts w:cs="Tahoma"/>
        </w:rPr>
      </w:pPr>
    </w:p>
    <w:p w14:paraId="4AFBB7F5" w14:textId="77777777" w:rsidR="00624ABD" w:rsidRPr="00E94381" w:rsidRDefault="00624ABD" w:rsidP="00624ABD">
      <w:pPr>
        <w:spacing w:line="240" w:lineRule="auto"/>
        <w:rPr>
          <w:rFonts w:cs="Tahoma"/>
          <w:b/>
        </w:rPr>
      </w:pPr>
      <w:r w:rsidRPr="00E94381">
        <w:rPr>
          <w:rFonts w:cs="Tahoma"/>
          <w:b/>
        </w:rPr>
        <w:t>Step 1:</w:t>
      </w:r>
    </w:p>
    <w:p w14:paraId="35CD20D3" w14:textId="77777777" w:rsidR="00624ABD" w:rsidRPr="00E94381" w:rsidRDefault="00624ABD" w:rsidP="00624ABD">
      <w:pPr>
        <w:rPr>
          <w:rFonts w:cs="Tahoma"/>
        </w:rPr>
      </w:pPr>
      <w:r w:rsidRPr="00E94381">
        <w:rPr>
          <w:rFonts w:cs="Tahoma"/>
        </w:rPr>
        <w:t xml:space="preserve">Source data providers manually enter their data into the NPT CDMS System. The CDMS program captures all of the data defined in the CA DES specifications. Currently there are tables for NOSA, SAR, and </w:t>
      </w:r>
      <w:proofErr w:type="spellStart"/>
      <w:r w:rsidRPr="00E94381">
        <w:rPr>
          <w:rFonts w:cs="Tahoma"/>
        </w:rPr>
        <w:t>RperS</w:t>
      </w:r>
      <w:proofErr w:type="spellEnd"/>
      <w:r w:rsidRPr="00E94381">
        <w:rPr>
          <w:rFonts w:cs="Tahoma"/>
        </w:rPr>
        <w:t xml:space="preserve">.  Once the data provider completes the data entry, the data provider reviews the data for accuracy.  The dataset is then flagged for QA/QC review and when complete the dataset is approved for publishing.   </w:t>
      </w:r>
    </w:p>
    <w:p w14:paraId="19710AEF" w14:textId="77777777" w:rsidR="00624ABD" w:rsidRPr="00E94381" w:rsidRDefault="00624ABD" w:rsidP="00624ABD">
      <w:pPr>
        <w:spacing w:after="0"/>
        <w:rPr>
          <w:rFonts w:cs="Tahoma"/>
        </w:rPr>
      </w:pPr>
    </w:p>
    <w:p w14:paraId="20BD22DB" w14:textId="77777777" w:rsidR="00624ABD" w:rsidRPr="00E94381" w:rsidRDefault="00624ABD" w:rsidP="00624ABD">
      <w:pPr>
        <w:spacing w:line="240" w:lineRule="auto"/>
        <w:rPr>
          <w:rFonts w:cs="Tahoma"/>
          <w:b/>
        </w:rPr>
      </w:pPr>
      <w:r w:rsidRPr="00E94381">
        <w:rPr>
          <w:rFonts w:cs="Tahoma"/>
          <w:b/>
        </w:rPr>
        <w:t>Step 2:</w:t>
      </w:r>
    </w:p>
    <w:p w14:paraId="12EEEF99" w14:textId="77777777" w:rsidR="00624ABD" w:rsidRPr="00E94381" w:rsidRDefault="00624ABD" w:rsidP="00624ABD">
      <w:pPr>
        <w:rPr>
          <w:rFonts w:cs="Tahoma"/>
        </w:rPr>
      </w:pPr>
      <w:r w:rsidRPr="00E94381">
        <w:rPr>
          <w:rFonts w:cs="Tahoma"/>
        </w:rPr>
        <w:t xml:space="preserve">On a regular schedule a standalone automated Windows console application is invoked. The web application checks the NPT CDMS Datastore for new or changed CA data files have been approved for publishing.  Upon finding one or more datafiles it programmatically copies the updated CA data to the NPT CA </w:t>
      </w:r>
      <w:proofErr w:type="spellStart"/>
      <w:r w:rsidRPr="00E94381">
        <w:rPr>
          <w:rFonts w:cs="Tahoma"/>
        </w:rPr>
        <w:t>StreamNet</w:t>
      </w:r>
      <w:proofErr w:type="spellEnd"/>
      <w:r w:rsidRPr="00E94381">
        <w:rPr>
          <w:rFonts w:cs="Tahoma"/>
        </w:rPr>
        <w:t xml:space="preserve"> SQL Server database. This database is identical in structure to the CA SQL Server database hosted at </w:t>
      </w:r>
      <w:proofErr w:type="spellStart"/>
      <w:r w:rsidRPr="00E94381">
        <w:rPr>
          <w:rFonts w:cs="Tahoma"/>
        </w:rPr>
        <w:t>StreamNet</w:t>
      </w:r>
      <w:proofErr w:type="spellEnd"/>
      <w:r w:rsidRPr="00E94381">
        <w:rPr>
          <w:rFonts w:cs="Tahoma"/>
        </w:rPr>
        <w:t>. This process is repeated for all uploaded CA files marked for publishing since the last time it was run. It then terminates waiting to be invoked again upon schedule.</w:t>
      </w:r>
    </w:p>
    <w:p w14:paraId="736A715C" w14:textId="77777777" w:rsidR="00624ABD" w:rsidRPr="00E94381" w:rsidRDefault="00624ABD" w:rsidP="00624ABD">
      <w:pPr>
        <w:spacing w:after="0"/>
        <w:rPr>
          <w:rFonts w:cs="Tahoma"/>
        </w:rPr>
      </w:pPr>
    </w:p>
    <w:p w14:paraId="558BB9C7" w14:textId="77777777" w:rsidR="00624ABD" w:rsidRPr="00E94381" w:rsidRDefault="00624ABD" w:rsidP="00624ABD">
      <w:pPr>
        <w:spacing w:line="240" w:lineRule="auto"/>
        <w:rPr>
          <w:rFonts w:cs="Tahoma"/>
          <w:b/>
        </w:rPr>
      </w:pPr>
      <w:r w:rsidRPr="00E94381">
        <w:rPr>
          <w:rFonts w:cs="Tahoma"/>
          <w:b/>
        </w:rPr>
        <w:t>Step 3:</w:t>
      </w:r>
    </w:p>
    <w:p w14:paraId="6C62DBBC" w14:textId="77777777" w:rsidR="00624ABD" w:rsidRPr="00E94381" w:rsidRDefault="00624ABD" w:rsidP="00624ABD">
      <w:pPr>
        <w:rPr>
          <w:rFonts w:cs="Tahoma"/>
        </w:rPr>
      </w:pPr>
      <w:r w:rsidRPr="00E94381">
        <w:rPr>
          <w:rFonts w:cs="Tahoma"/>
        </w:rPr>
        <w:t xml:space="preserve">On a regular schedule another automated Windows console application is invoked. This application looks to see if there are any CA data records waiting in the NPT CA </w:t>
      </w:r>
      <w:proofErr w:type="spellStart"/>
      <w:r w:rsidRPr="00E94381">
        <w:rPr>
          <w:rFonts w:cs="Tahoma"/>
        </w:rPr>
        <w:t>StreamNet</w:t>
      </w:r>
      <w:proofErr w:type="spellEnd"/>
      <w:r w:rsidRPr="00E94381">
        <w:rPr>
          <w:rFonts w:cs="Tahoma"/>
        </w:rPr>
        <w:t xml:space="preserve"> SQL Server database to be transferred to </w:t>
      </w:r>
      <w:proofErr w:type="spellStart"/>
      <w:r w:rsidRPr="00E94381">
        <w:rPr>
          <w:rFonts w:cs="Tahoma"/>
        </w:rPr>
        <w:t>StreamNet</w:t>
      </w:r>
      <w:proofErr w:type="spellEnd"/>
      <w:r w:rsidRPr="00E94381">
        <w:rPr>
          <w:rFonts w:cs="Tahoma"/>
        </w:rPr>
        <w:t xml:space="preserve">.  The application extracts those records from the NPT CA </w:t>
      </w:r>
      <w:proofErr w:type="spellStart"/>
      <w:r w:rsidRPr="00E94381">
        <w:rPr>
          <w:rFonts w:cs="Tahoma"/>
        </w:rPr>
        <w:t>StreamNet</w:t>
      </w:r>
      <w:proofErr w:type="spellEnd"/>
      <w:r w:rsidRPr="00E94381">
        <w:rPr>
          <w:rFonts w:cs="Tahoma"/>
        </w:rPr>
        <w:t xml:space="preserve"> database and transfers them to </w:t>
      </w:r>
      <w:proofErr w:type="spellStart"/>
      <w:r w:rsidRPr="00E94381">
        <w:rPr>
          <w:rFonts w:cs="Tahoma"/>
        </w:rPr>
        <w:t>StreamNet</w:t>
      </w:r>
      <w:proofErr w:type="spellEnd"/>
      <w:r w:rsidRPr="00E94381">
        <w:rPr>
          <w:rFonts w:cs="Tahoma"/>
        </w:rPr>
        <w:t xml:space="preserve"> via the </w:t>
      </w:r>
      <w:proofErr w:type="spellStart"/>
      <w:r w:rsidRPr="00E94381">
        <w:rPr>
          <w:rFonts w:cs="Tahoma"/>
        </w:rPr>
        <w:t>StreamNet</w:t>
      </w:r>
      <w:proofErr w:type="spellEnd"/>
      <w:r w:rsidRPr="00E94381">
        <w:rPr>
          <w:rFonts w:cs="Tahoma"/>
        </w:rPr>
        <w:t xml:space="preserve"> web API. It then terminates waiting to be invoked again upon schedule.</w:t>
      </w:r>
    </w:p>
    <w:p w14:paraId="2794B056" w14:textId="77777777" w:rsidR="00624ABD" w:rsidRPr="00E94381" w:rsidRDefault="00624ABD" w:rsidP="00624ABD">
      <w:pPr>
        <w:spacing w:after="0"/>
        <w:rPr>
          <w:rFonts w:cs="Tahoma"/>
        </w:rPr>
      </w:pPr>
    </w:p>
    <w:p w14:paraId="0E3DA298" w14:textId="77777777" w:rsidR="00624ABD" w:rsidRPr="00E94381" w:rsidRDefault="00624ABD" w:rsidP="00624ABD">
      <w:pPr>
        <w:rPr>
          <w:rFonts w:cs="Tahoma"/>
          <w:i/>
          <w:color w:val="943634" w:themeColor="accent2" w:themeShade="BF"/>
        </w:rPr>
      </w:pPr>
      <w:r w:rsidRPr="00E94381">
        <w:rPr>
          <w:rFonts w:cs="Tahoma"/>
          <w:b/>
        </w:rPr>
        <w:t xml:space="preserve">Specific Restrictions:  </w:t>
      </w:r>
      <w:r w:rsidRPr="00E94381">
        <w:rPr>
          <w:rFonts w:cs="Tahoma"/>
        </w:rPr>
        <w:t>Partner Sharing Agreements are currently being working on and an update to this document will be provided when finalized.</w:t>
      </w:r>
    </w:p>
    <w:p w14:paraId="72AEA7A4" w14:textId="77777777" w:rsidR="00624ABD" w:rsidRDefault="00624ABD" w:rsidP="00C852F6">
      <w:pPr>
        <w:spacing w:after="0" w:line="240" w:lineRule="auto"/>
        <w:rPr>
          <w:rFonts w:ascii="Times New Roman" w:hAnsi="Times New Roman" w:cs="Times New Roman"/>
          <w:sz w:val="24"/>
          <w:szCs w:val="24"/>
        </w:rPr>
      </w:pPr>
    </w:p>
    <w:p w14:paraId="14BE2B44" w14:textId="77777777" w:rsidR="00D04F91" w:rsidRDefault="00D04F91" w:rsidP="00C852F6">
      <w:pPr>
        <w:spacing w:after="0" w:line="240" w:lineRule="auto"/>
        <w:rPr>
          <w:rFonts w:ascii="Times New Roman" w:hAnsi="Times New Roman" w:cs="Times New Roman"/>
          <w:sz w:val="24"/>
          <w:szCs w:val="24"/>
        </w:rPr>
      </w:pPr>
    </w:p>
    <w:p w14:paraId="5E8E9396" w14:textId="77777777" w:rsidR="00D04F91" w:rsidRDefault="00D04F91" w:rsidP="00C852F6">
      <w:pPr>
        <w:spacing w:after="0" w:line="240" w:lineRule="auto"/>
        <w:rPr>
          <w:rFonts w:ascii="Times New Roman" w:hAnsi="Times New Roman" w:cs="Times New Roman"/>
          <w:sz w:val="24"/>
          <w:szCs w:val="24"/>
        </w:rPr>
      </w:pPr>
    </w:p>
    <w:sectPr w:rsidR="00D04F9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FDCDC" w14:textId="77777777" w:rsidR="00DC2A96" w:rsidRDefault="00DC2A96" w:rsidP="00E20B1F">
      <w:pPr>
        <w:spacing w:after="0" w:line="240" w:lineRule="auto"/>
      </w:pPr>
      <w:r>
        <w:separator/>
      </w:r>
    </w:p>
  </w:endnote>
  <w:endnote w:type="continuationSeparator" w:id="0">
    <w:p w14:paraId="410D5320" w14:textId="77777777" w:rsidR="00DC2A96" w:rsidRDefault="00DC2A96" w:rsidP="00E20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84047"/>
      <w:docPartObj>
        <w:docPartGallery w:val="Page Numbers (Bottom of Page)"/>
        <w:docPartUnique/>
      </w:docPartObj>
    </w:sdtPr>
    <w:sdtEndPr>
      <w:rPr>
        <w:noProof/>
      </w:rPr>
    </w:sdtEndPr>
    <w:sdtContent>
      <w:p w14:paraId="4E17446D" w14:textId="77777777" w:rsidR="0018375F" w:rsidRDefault="0018375F">
        <w:pPr>
          <w:pStyle w:val="Footer"/>
          <w:jc w:val="right"/>
        </w:pPr>
        <w:r>
          <w:fldChar w:fldCharType="begin"/>
        </w:r>
        <w:r>
          <w:instrText xml:space="preserve"> PAGE   \* MERGEFORMAT </w:instrText>
        </w:r>
        <w:r>
          <w:fldChar w:fldCharType="separate"/>
        </w:r>
        <w:r w:rsidR="001E7FC6">
          <w:rPr>
            <w:noProof/>
          </w:rPr>
          <w:t>1</w:t>
        </w:r>
        <w:r>
          <w:rPr>
            <w:noProof/>
          </w:rPr>
          <w:fldChar w:fldCharType="end"/>
        </w:r>
      </w:p>
    </w:sdtContent>
  </w:sdt>
  <w:p w14:paraId="6DA8DF17" w14:textId="77777777" w:rsidR="0018375F" w:rsidRDefault="00183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F24E5" w14:textId="77777777" w:rsidR="00DC2A96" w:rsidRDefault="00DC2A96" w:rsidP="00E20B1F">
      <w:pPr>
        <w:spacing w:after="0" w:line="240" w:lineRule="auto"/>
      </w:pPr>
      <w:r>
        <w:separator/>
      </w:r>
    </w:p>
  </w:footnote>
  <w:footnote w:type="continuationSeparator" w:id="0">
    <w:p w14:paraId="70CA8B36" w14:textId="77777777" w:rsidR="00DC2A96" w:rsidRDefault="00DC2A96" w:rsidP="00E20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95771" w14:textId="0DF0E6AB" w:rsidR="0018375F" w:rsidRDefault="001E7FC6">
    <w:pPr>
      <w:pStyle w:val="Header"/>
    </w:pPr>
    <w:r>
      <w:t>Final</w:t>
    </w:r>
    <w:r>
      <w:tab/>
    </w:r>
    <w:r>
      <w:tab/>
      <w:t>December 31,</w:t>
    </w:r>
    <w:r w:rsidR="0018375F">
      <w:t xml:space="preserv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F2B"/>
    <w:multiLevelType w:val="hybridMultilevel"/>
    <w:tmpl w:val="50789D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832305"/>
    <w:multiLevelType w:val="multilevel"/>
    <w:tmpl w:val="82CA28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16E68FA"/>
    <w:multiLevelType w:val="hybridMultilevel"/>
    <w:tmpl w:val="64A45D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DD7C48"/>
    <w:multiLevelType w:val="multilevel"/>
    <w:tmpl w:val="6F188F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A62A56"/>
    <w:multiLevelType w:val="multilevel"/>
    <w:tmpl w:val="6D582206"/>
    <w:lvl w:ilvl="0">
      <w:start w:val="1"/>
      <w:numFmt w:val="lowerLetter"/>
      <w:lvlText w:val="%1."/>
      <w:lvlJc w:val="left"/>
      <w:pPr>
        <w:tabs>
          <w:tab w:val="num" w:pos="1440"/>
        </w:tabs>
        <w:ind w:left="1440" w:hanging="360"/>
      </w:pPr>
      <w:rPr>
        <w:rFonts w:asciiTheme="minorHAnsi" w:eastAsia="Times New Roman" w:hAnsiTheme="minorHAnsi" w:cs="Times New Roman"/>
      </w:r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1D9627CC"/>
    <w:multiLevelType w:val="hybridMultilevel"/>
    <w:tmpl w:val="E8602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D0BF5"/>
    <w:multiLevelType w:val="hybridMultilevel"/>
    <w:tmpl w:val="4E465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B1488"/>
    <w:multiLevelType w:val="hybridMultilevel"/>
    <w:tmpl w:val="D1121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91B0B"/>
    <w:multiLevelType w:val="hybridMultilevel"/>
    <w:tmpl w:val="66869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E4C7C"/>
    <w:multiLevelType w:val="multilevel"/>
    <w:tmpl w:val="6F188F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43F1C4D"/>
    <w:multiLevelType w:val="hybridMultilevel"/>
    <w:tmpl w:val="7F16D3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B3146"/>
    <w:multiLevelType w:val="hybridMultilevel"/>
    <w:tmpl w:val="1C7CF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61E88"/>
    <w:multiLevelType w:val="multilevel"/>
    <w:tmpl w:val="F0AE0B3E"/>
    <w:lvl w:ilvl="0">
      <w:start w:val="1"/>
      <w:numFmt w:val="bullet"/>
      <w:lvlText w:val=""/>
      <w:lvlJc w:val="left"/>
      <w:pPr>
        <w:ind w:left="1080" w:hanging="360"/>
      </w:pPr>
      <w:rPr>
        <w:rFonts w:ascii="Symbol" w:hAnsi="Symbol"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60C36E5B"/>
    <w:multiLevelType w:val="multilevel"/>
    <w:tmpl w:val="E314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E71862"/>
    <w:multiLevelType w:val="hybridMultilevel"/>
    <w:tmpl w:val="66869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5724F"/>
    <w:multiLevelType w:val="hybridMultilevel"/>
    <w:tmpl w:val="68701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924A32"/>
    <w:multiLevelType w:val="hybridMultilevel"/>
    <w:tmpl w:val="66869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AC4D36"/>
    <w:multiLevelType w:val="hybridMultilevel"/>
    <w:tmpl w:val="C5AA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5"/>
  </w:num>
  <w:num w:numId="4">
    <w:abstractNumId w:val="11"/>
  </w:num>
  <w:num w:numId="5">
    <w:abstractNumId w:val="6"/>
  </w:num>
  <w:num w:numId="6">
    <w:abstractNumId w:val="3"/>
  </w:num>
  <w:num w:numId="7">
    <w:abstractNumId w:val="9"/>
  </w:num>
  <w:num w:numId="8">
    <w:abstractNumId w:val="12"/>
  </w:num>
  <w:num w:numId="9">
    <w:abstractNumId w:val="17"/>
  </w:num>
  <w:num w:numId="1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8"/>
  </w:num>
  <w:num w:numId="16">
    <w:abstractNumId w:val="0"/>
  </w:num>
  <w:num w:numId="17">
    <w:abstractNumId w:val="14"/>
  </w:num>
  <w:num w:numId="18">
    <w:abstractNumId w:val="10"/>
  </w:num>
  <w:num w:numId="19">
    <w:abstractNumId w:val="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3EC"/>
    <w:rsid w:val="000164D7"/>
    <w:rsid w:val="00027D42"/>
    <w:rsid w:val="00055887"/>
    <w:rsid w:val="000B7CF7"/>
    <w:rsid w:val="000C1D9F"/>
    <w:rsid w:val="000C1E16"/>
    <w:rsid w:val="000F4C85"/>
    <w:rsid w:val="00143BF7"/>
    <w:rsid w:val="001650FE"/>
    <w:rsid w:val="0018375F"/>
    <w:rsid w:val="00191B39"/>
    <w:rsid w:val="001E7FC6"/>
    <w:rsid w:val="001F013F"/>
    <w:rsid w:val="00202713"/>
    <w:rsid w:val="00215D4B"/>
    <w:rsid w:val="003B2D61"/>
    <w:rsid w:val="003C4A00"/>
    <w:rsid w:val="003E21A4"/>
    <w:rsid w:val="003F5E26"/>
    <w:rsid w:val="00400815"/>
    <w:rsid w:val="00420886"/>
    <w:rsid w:val="00444323"/>
    <w:rsid w:val="004618E2"/>
    <w:rsid w:val="00492954"/>
    <w:rsid w:val="00493207"/>
    <w:rsid w:val="00557886"/>
    <w:rsid w:val="00576FA5"/>
    <w:rsid w:val="005867CD"/>
    <w:rsid w:val="005A1DAB"/>
    <w:rsid w:val="005C2E6E"/>
    <w:rsid w:val="005D2322"/>
    <w:rsid w:val="005E116D"/>
    <w:rsid w:val="005E4961"/>
    <w:rsid w:val="005F249F"/>
    <w:rsid w:val="00604720"/>
    <w:rsid w:val="00624ABD"/>
    <w:rsid w:val="00625154"/>
    <w:rsid w:val="00646F98"/>
    <w:rsid w:val="0065710A"/>
    <w:rsid w:val="0066134F"/>
    <w:rsid w:val="00676468"/>
    <w:rsid w:val="006864E9"/>
    <w:rsid w:val="006C3DE9"/>
    <w:rsid w:val="006D2FBF"/>
    <w:rsid w:val="00706EB9"/>
    <w:rsid w:val="00720E8B"/>
    <w:rsid w:val="00762258"/>
    <w:rsid w:val="007B4C12"/>
    <w:rsid w:val="007F4A65"/>
    <w:rsid w:val="008079D5"/>
    <w:rsid w:val="0082366C"/>
    <w:rsid w:val="00823B3C"/>
    <w:rsid w:val="00831740"/>
    <w:rsid w:val="008355D4"/>
    <w:rsid w:val="008614A4"/>
    <w:rsid w:val="008653B5"/>
    <w:rsid w:val="008C7681"/>
    <w:rsid w:val="008F2675"/>
    <w:rsid w:val="009232BA"/>
    <w:rsid w:val="00924C39"/>
    <w:rsid w:val="00952F1D"/>
    <w:rsid w:val="00976D89"/>
    <w:rsid w:val="00981D1F"/>
    <w:rsid w:val="009A4D88"/>
    <w:rsid w:val="009D12C8"/>
    <w:rsid w:val="009E3F40"/>
    <w:rsid w:val="009E5618"/>
    <w:rsid w:val="009F58A2"/>
    <w:rsid w:val="00A06B5B"/>
    <w:rsid w:val="00A84340"/>
    <w:rsid w:val="00AE2692"/>
    <w:rsid w:val="00AE7887"/>
    <w:rsid w:val="00AF73EB"/>
    <w:rsid w:val="00B268F2"/>
    <w:rsid w:val="00B404B0"/>
    <w:rsid w:val="00BC78E4"/>
    <w:rsid w:val="00BD56D6"/>
    <w:rsid w:val="00BE62A0"/>
    <w:rsid w:val="00C12E28"/>
    <w:rsid w:val="00C21838"/>
    <w:rsid w:val="00C27572"/>
    <w:rsid w:val="00C60AEC"/>
    <w:rsid w:val="00C852F6"/>
    <w:rsid w:val="00CB7F61"/>
    <w:rsid w:val="00CF030C"/>
    <w:rsid w:val="00D04F91"/>
    <w:rsid w:val="00D303EC"/>
    <w:rsid w:val="00D827A8"/>
    <w:rsid w:val="00D8785E"/>
    <w:rsid w:val="00DC2A96"/>
    <w:rsid w:val="00E05C71"/>
    <w:rsid w:val="00E20B1F"/>
    <w:rsid w:val="00E34EB7"/>
    <w:rsid w:val="00E40B5D"/>
    <w:rsid w:val="00E42064"/>
    <w:rsid w:val="00E94381"/>
    <w:rsid w:val="00EB60E7"/>
    <w:rsid w:val="00F05D70"/>
    <w:rsid w:val="00F20106"/>
    <w:rsid w:val="00F23B18"/>
    <w:rsid w:val="00F407FD"/>
    <w:rsid w:val="00F51E07"/>
    <w:rsid w:val="00F861E5"/>
    <w:rsid w:val="00FB3D26"/>
    <w:rsid w:val="00FF2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58BA"/>
  <w15:docId w15:val="{1DC2377D-6F96-4C93-AC3C-5423DE71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340"/>
  </w:style>
  <w:style w:type="paragraph" w:styleId="Heading1">
    <w:name w:val="heading 1"/>
    <w:basedOn w:val="Normal"/>
    <w:next w:val="Normal"/>
    <w:link w:val="Heading1Char"/>
    <w:uiPriority w:val="9"/>
    <w:qFormat/>
    <w:rsid w:val="006C3D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3D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8E2"/>
    <w:pPr>
      <w:ind w:left="720"/>
      <w:contextualSpacing/>
    </w:pPr>
  </w:style>
  <w:style w:type="paragraph" w:styleId="BalloonText">
    <w:name w:val="Balloon Text"/>
    <w:basedOn w:val="Normal"/>
    <w:link w:val="BalloonTextChar"/>
    <w:uiPriority w:val="99"/>
    <w:semiHidden/>
    <w:unhideWhenUsed/>
    <w:rsid w:val="00F05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D70"/>
    <w:rPr>
      <w:rFonts w:ascii="Tahoma" w:hAnsi="Tahoma" w:cs="Tahoma"/>
      <w:sz w:val="16"/>
      <w:szCs w:val="16"/>
    </w:rPr>
  </w:style>
  <w:style w:type="character" w:styleId="Hyperlink">
    <w:name w:val="Hyperlink"/>
    <w:basedOn w:val="DefaultParagraphFont"/>
    <w:uiPriority w:val="99"/>
    <w:unhideWhenUsed/>
    <w:rsid w:val="000C1D9F"/>
    <w:rPr>
      <w:color w:val="0000FF" w:themeColor="hyperlink"/>
      <w:u w:val="single"/>
    </w:rPr>
  </w:style>
  <w:style w:type="character" w:styleId="FollowedHyperlink">
    <w:name w:val="FollowedHyperlink"/>
    <w:basedOn w:val="DefaultParagraphFont"/>
    <w:uiPriority w:val="99"/>
    <w:semiHidden/>
    <w:unhideWhenUsed/>
    <w:rsid w:val="000C1D9F"/>
    <w:rPr>
      <w:color w:val="800080" w:themeColor="followedHyperlink"/>
      <w:u w:val="single"/>
    </w:rPr>
  </w:style>
  <w:style w:type="paragraph" w:styleId="Header">
    <w:name w:val="header"/>
    <w:basedOn w:val="Normal"/>
    <w:link w:val="HeaderChar"/>
    <w:uiPriority w:val="99"/>
    <w:unhideWhenUsed/>
    <w:rsid w:val="00E20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B1F"/>
  </w:style>
  <w:style w:type="paragraph" w:styleId="Footer">
    <w:name w:val="footer"/>
    <w:basedOn w:val="Normal"/>
    <w:link w:val="FooterChar"/>
    <w:uiPriority w:val="99"/>
    <w:unhideWhenUsed/>
    <w:rsid w:val="00E20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B1F"/>
  </w:style>
  <w:style w:type="character" w:customStyle="1" w:styleId="Heading1Char">
    <w:name w:val="Heading 1 Char"/>
    <w:basedOn w:val="DefaultParagraphFont"/>
    <w:link w:val="Heading1"/>
    <w:uiPriority w:val="9"/>
    <w:rsid w:val="006C3D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3DE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981D1F"/>
    <w:pPr>
      <w:outlineLvl w:val="9"/>
    </w:pPr>
    <w:rPr>
      <w:lang w:eastAsia="ja-JP"/>
    </w:rPr>
  </w:style>
  <w:style w:type="paragraph" w:styleId="TOC1">
    <w:name w:val="toc 1"/>
    <w:basedOn w:val="Normal"/>
    <w:next w:val="Normal"/>
    <w:autoRedefine/>
    <w:uiPriority w:val="39"/>
    <w:unhideWhenUsed/>
    <w:rsid w:val="00981D1F"/>
    <w:pPr>
      <w:spacing w:after="100"/>
    </w:pPr>
  </w:style>
  <w:style w:type="paragraph" w:styleId="TOC2">
    <w:name w:val="toc 2"/>
    <w:basedOn w:val="Normal"/>
    <w:next w:val="Normal"/>
    <w:autoRedefine/>
    <w:uiPriority w:val="39"/>
    <w:unhideWhenUsed/>
    <w:rsid w:val="00981D1F"/>
    <w:pPr>
      <w:spacing w:after="100"/>
      <w:ind w:left="220"/>
    </w:pPr>
  </w:style>
  <w:style w:type="table" w:styleId="TableGrid">
    <w:name w:val="Table Grid"/>
    <w:basedOn w:val="TableNormal"/>
    <w:uiPriority w:val="59"/>
    <w:rsid w:val="00720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0E8B"/>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420886"/>
    <w:rPr>
      <w:i/>
      <w:iCs/>
      <w:color w:val="808080" w:themeColor="text1" w:themeTint="7F"/>
    </w:rPr>
  </w:style>
  <w:style w:type="character" w:styleId="CommentReference">
    <w:name w:val="annotation reference"/>
    <w:basedOn w:val="DefaultParagraphFont"/>
    <w:uiPriority w:val="99"/>
    <w:semiHidden/>
    <w:unhideWhenUsed/>
    <w:rsid w:val="00027D42"/>
    <w:rPr>
      <w:sz w:val="16"/>
      <w:szCs w:val="16"/>
    </w:rPr>
  </w:style>
  <w:style w:type="paragraph" w:styleId="CommentText">
    <w:name w:val="annotation text"/>
    <w:basedOn w:val="Normal"/>
    <w:link w:val="CommentTextChar"/>
    <w:uiPriority w:val="99"/>
    <w:semiHidden/>
    <w:unhideWhenUsed/>
    <w:rsid w:val="00027D42"/>
    <w:pPr>
      <w:spacing w:line="240" w:lineRule="auto"/>
    </w:pPr>
    <w:rPr>
      <w:sz w:val="20"/>
      <w:szCs w:val="20"/>
    </w:rPr>
  </w:style>
  <w:style w:type="character" w:customStyle="1" w:styleId="CommentTextChar">
    <w:name w:val="Comment Text Char"/>
    <w:basedOn w:val="DefaultParagraphFont"/>
    <w:link w:val="CommentText"/>
    <w:uiPriority w:val="99"/>
    <w:semiHidden/>
    <w:rsid w:val="00027D42"/>
    <w:rPr>
      <w:sz w:val="20"/>
      <w:szCs w:val="20"/>
    </w:rPr>
  </w:style>
  <w:style w:type="paragraph" w:styleId="CommentSubject">
    <w:name w:val="annotation subject"/>
    <w:basedOn w:val="CommentText"/>
    <w:next w:val="CommentText"/>
    <w:link w:val="CommentSubjectChar"/>
    <w:uiPriority w:val="99"/>
    <w:semiHidden/>
    <w:unhideWhenUsed/>
    <w:rsid w:val="00027D42"/>
    <w:rPr>
      <w:b/>
      <w:bCs/>
    </w:rPr>
  </w:style>
  <w:style w:type="character" w:customStyle="1" w:styleId="CommentSubjectChar">
    <w:name w:val="Comment Subject Char"/>
    <w:basedOn w:val="CommentTextChar"/>
    <w:link w:val="CommentSubject"/>
    <w:uiPriority w:val="99"/>
    <w:semiHidden/>
    <w:rsid w:val="00027D42"/>
    <w:rPr>
      <w:b/>
      <w:bCs/>
      <w:sz w:val="20"/>
      <w:szCs w:val="20"/>
    </w:rPr>
  </w:style>
  <w:style w:type="paragraph" w:styleId="Revision">
    <w:name w:val="Revision"/>
    <w:hidden/>
    <w:uiPriority w:val="99"/>
    <w:semiHidden/>
    <w:rsid w:val="007622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5137">
      <w:bodyDiv w:val="1"/>
      <w:marLeft w:val="0"/>
      <w:marRight w:val="0"/>
      <w:marTop w:val="0"/>
      <w:marBottom w:val="0"/>
      <w:divBdr>
        <w:top w:val="none" w:sz="0" w:space="0" w:color="auto"/>
        <w:left w:val="none" w:sz="0" w:space="0" w:color="auto"/>
        <w:bottom w:val="none" w:sz="0" w:space="0" w:color="auto"/>
        <w:right w:val="none" w:sz="0" w:space="0" w:color="auto"/>
      </w:divBdr>
    </w:div>
    <w:div w:id="586882894">
      <w:bodyDiv w:val="1"/>
      <w:marLeft w:val="0"/>
      <w:marRight w:val="0"/>
      <w:marTop w:val="0"/>
      <w:marBottom w:val="0"/>
      <w:divBdr>
        <w:top w:val="none" w:sz="0" w:space="0" w:color="auto"/>
        <w:left w:val="none" w:sz="0" w:space="0" w:color="auto"/>
        <w:bottom w:val="none" w:sz="0" w:space="0" w:color="auto"/>
        <w:right w:val="none" w:sz="0" w:space="0" w:color="auto"/>
      </w:divBdr>
    </w:div>
    <w:div w:id="666977549">
      <w:bodyDiv w:val="1"/>
      <w:marLeft w:val="0"/>
      <w:marRight w:val="0"/>
      <w:marTop w:val="0"/>
      <w:marBottom w:val="0"/>
      <w:divBdr>
        <w:top w:val="none" w:sz="0" w:space="0" w:color="auto"/>
        <w:left w:val="none" w:sz="0" w:space="0" w:color="auto"/>
        <w:bottom w:val="none" w:sz="0" w:space="0" w:color="auto"/>
        <w:right w:val="none" w:sz="0" w:space="0" w:color="auto"/>
      </w:divBdr>
    </w:div>
    <w:div w:id="808011164">
      <w:bodyDiv w:val="1"/>
      <w:marLeft w:val="0"/>
      <w:marRight w:val="0"/>
      <w:marTop w:val="0"/>
      <w:marBottom w:val="0"/>
      <w:divBdr>
        <w:top w:val="none" w:sz="0" w:space="0" w:color="auto"/>
        <w:left w:val="none" w:sz="0" w:space="0" w:color="auto"/>
        <w:bottom w:val="none" w:sz="0" w:space="0" w:color="auto"/>
        <w:right w:val="none" w:sz="0" w:space="0" w:color="auto"/>
      </w:divBdr>
    </w:div>
    <w:div w:id="1337805143">
      <w:bodyDiv w:val="1"/>
      <w:marLeft w:val="0"/>
      <w:marRight w:val="0"/>
      <w:marTop w:val="0"/>
      <w:marBottom w:val="0"/>
      <w:divBdr>
        <w:top w:val="none" w:sz="0" w:space="0" w:color="auto"/>
        <w:left w:val="none" w:sz="0" w:space="0" w:color="auto"/>
        <w:bottom w:val="none" w:sz="0" w:space="0" w:color="auto"/>
        <w:right w:val="none" w:sz="0" w:space="0" w:color="auto"/>
      </w:divBdr>
    </w:div>
    <w:div w:id="1704403270">
      <w:bodyDiv w:val="1"/>
      <w:marLeft w:val="0"/>
      <w:marRight w:val="0"/>
      <w:marTop w:val="0"/>
      <w:marBottom w:val="0"/>
      <w:divBdr>
        <w:top w:val="none" w:sz="0" w:space="0" w:color="auto"/>
        <w:left w:val="none" w:sz="0" w:space="0" w:color="auto"/>
        <w:bottom w:val="none" w:sz="0" w:space="0" w:color="auto"/>
        <w:right w:val="none" w:sz="0" w:space="0" w:color="auto"/>
      </w:divBdr>
    </w:div>
    <w:div w:id="1754231671">
      <w:bodyDiv w:val="1"/>
      <w:marLeft w:val="0"/>
      <w:marRight w:val="0"/>
      <w:marTop w:val="0"/>
      <w:marBottom w:val="0"/>
      <w:divBdr>
        <w:top w:val="none" w:sz="0" w:space="0" w:color="auto"/>
        <w:left w:val="none" w:sz="0" w:space="0" w:color="auto"/>
        <w:bottom w:val="none" w:sz="0" w:space="0" w:color="auto"/>
        <w:right w:val="none" w:sz="0" w:space="0" w:color="auto"/>
      </w:divBdr>
    </w:div>
    <w:div w:id="204741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amp.org/project/3129" TargetMode="External"/><Relationship Id="rId13" Type="http://schemas.openxmlformats.org/officeDocument/2006/relationships/hyperlink" Target="http://www.streamnet.org/api.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tp://ftp.streamnet.org/pub/streamnet/Projman_files/ExchangeFormat/CurrentDraft/DES-Change-Proces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reamnet.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odfwrecoverytrack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BBD66-9030-43FF-AF48-AFAE31BBB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5763</Words>
  <Characters>32850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Iverson</dc:creator>
  <cp:lastModifiedBy>Nancy Leonard</cp:lastModifiedBy>
  <cp:revision>2</cp:revision>
  <dcterms:created xsi:type="dcterms:W3CDTF">2020-12-27T01:30:00Z</dcterms:created>
  <dcterms:modified xsi:type="dcterms:W3CDTF">2020-12-27T01:30:00Z</dcterms:modified>
</cp:coreProperties>
</file>