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4CA" w:rsidRPr="00C1535E" w:rsidRDefault="00BC6C03" w:rsidP="00866519">
      <w:pPr>
        <w:spacing w:after="0" w:line="240" w:lineRule="auto"/>
        <w:jc w:val="center"/>
        <w:rPr>
          <w:rFonts w:eastAsia="Times New Roman" w:cs="Calibri"/>
          <w:b/>
          <w:kern w:val="24"/>
          <w:sz w:val="32"/>
          <w:szCs w:val="32"/>
        </w:rPr>
      </w:pPr>
      <w:r w:rsidRPr="00C1535E">
        <w:rPr>
          <w:rFonts w:eastAsia="Times New Roman" w:cs="Calibri"/>
          <w:b/>
          <w:kern w:val="24"/>
          <w:sz w:val="32"/>
          <w:szCs w:val="32"/>
        </w:rPr>
        <w:t>Five</w:t>
      </w:r>
      <w:r w:rsidR="007765E5" w:rsidRPr="00C1535E">
        <w:rPr>
          <w:rFonts w:eastAsia="Times New Roman" w:cs="Calibri"/>
          <w:b/>
          <w:kern w:val="24"/>
          <w:sz w:val="32"/>
          <w:szCs w:val="32"/>
        </w:rPr>
        <w:t>-</w:t>
      </w:r>
      <w:r w:rsidRPr="00C1535E">
        <w:rPr>
          <w:rFonts w:eastAsia="Times New Roman" w:cs="Calibri"/>
          <w:b/>
          <w:kern w:val="24"/>
          <w:sz w:val="32"/>
          <w:szCs w:val="32"/>
        </w:rPr>
        <w:t>Year Plan for</w:t>
      </w:r>
      <w:r w:rsidR="00A53F49" w:rsidRPr="00C1535E">
        <w:rPr>
          <w:rFonts w:eastAsia="Times New Roman" w:cs="Calibri"/>
          <w:b/>
          <w:kern w:val="24"/>
          <w:sz w:val="32"/>
          <w:szCs w:val="32"/>
        </w:rPr>
        <w:t xml:space="preserve"> Coordinated Assessments </w:t>
      </w:r>
      <w:r w:rsidR="00E66170" w:rsidRPr="00C1535E">
        <w:rPr>
          <w:rFonts w:eastAsia="Times New Roman" w:cs="Calibri"/>
          <w:b/>
          <w:kern w:val="24"/>
          <w:sz w:val="32"/>
          <w:szCs w:val="32"/>
        </w:rPr>
        <w:t>Partnership</w:t>
      </w:r>
    </w:p>
    <w:p w:rsidR="00BC6C03" w:rsidRPr="00C1535E" w:rsidRDefault="000D6DFF" w:rsidP="00866519">
      <w:pPr>
        <w:spacing w:after="0" w:line="240" w:lineRule="auto"/>
        <w:jc w:val="center"/>
        <w:rPr>
          <w:rFonts w:eastAsia="Times New Roman" w:cs="Calibri"/>
          <w:kern w:val="24"/>
          <w:sz w:val="24"/>
          <w:szCs w:val="24"/>
        </w:rPr>
      </w:pPr>
      <w:r w:rsidRPr="001C07B3">
        <w:rPr>
          <w:rFonts w:eastAsia="Times New Roman" w:cs="Calibri"/>
          <w:kern w:val="24"/>
          <w:sz w:val="24"/>
          <w:szCs w:val="24"/>
        </w:rPr>
        <w:t>October</w:t>
      </w:r>
      <w:r w:rsidR="00B80EF7" w:rsidRPr="001C07B3">
        <w:rPr>
          <w:rFonts w:eastAsia="Times New Roman" w:cs="Calibri"/>
          <w:kern w:val="24"/>
          <w:sz w:val="24"/>
          <w:szCs w:val="24"/>
        </w:rPr>
        <w:t>, 2019</w:t>
      </w:r>
      <w:r w:rsidR="001861DE" w:rsidRPr="001C07B3">
        <w:rPr>
          <w:rFonts w:eastAsia="Times New Roman" w:cs="Calibri"/>
          <w:kern w:val="24"/>
          <w:sz w:val="24"/>
          <w:szCs w:val="24"/>
        </w:rPr>
        <w:t xml:space="preserve"> </w:t>
      </w:r>
      <w:r w:rsidRPr="001C07B3">
        <w:rPr>
          <w:rFonts w:eastAsia="Times New Roman" w:cs="Calibri"/>
          <w:kern w:val="24"/>
          <w:sz w:val="24"/>
          <w:szCs w:val="24"/>
        </w:rPr>
        <w:t>– September</w:t>
      </w:r>
      <w:r w:rsidR="005A48AB" w:rsidRPr="001C07B3">
        <w:rPr>
          <w:rFonts w:eastAsia="Times New Roman" w:cs="Calibri"/>
          <w:kern w:val="24"/>
          <w:sz w:val="24"/>
          <w:szCs w:val="24"/>
        </w:rPr>
        <w:t>, 2024 (</w:t>
      </w:r>
      <w:r w:rsidR="00840354" w:rsidRPr="001C07B3">
        <w:rPr>
          <w:rFonts w:eastAsia="Times New Roman" w:cs="Calibri"/>
          <w:kern w:val="24"/>
          <w:sz w:val="24"/>
          <w:szCs w:val="24"/>
        </w:rPr>
        <w:t>Adopted August 1</w:t>
      </w:r>
      <w:r w:rsidR="005A48AB" w:rsidRPr="001C07B3">
        <w:rPr>
          <w:rFonts w:eastAsia="Times New Roman" w:cs="Calibri"/>
          <w:kern w:val="24"/>
          <w:sz w:val="24"/>
          <w:szCs w:val="24"/>
        </w:rPr>
        <w:t>, 2019</w:t>
      </w:r>
      <w:r w:rsidR="006961F9" w:rsidRPr="001C07B3">
        <w:rPr>
          <w:rFonts w:eastAsia="Times New Roman" w:cs="Calibri"/>
          <w:kern w:val="24"/>
          <w:sz w:val="24"/>
          <w:szCs w:val="24"/>
        </w:rPr>
        <w:t>, rev</w:t>
      </w:r>
      <w:r w:rsidR="00ED25B3" w:rsidRPr="001C07B3">
        <w:rPr>
          <w:rFonts w:eastAsia="Times New Roman" w:cs="Calibri"/>
          <w:kern w:val="24"/>
          <w:sz w:val="24"/>
          <w:szCs w:val="24"/>
        </w:rPr>
        <w:t>.</w:t>
      </w:r>
      <w:r w:rsidR="00343161" w:rsidRPr="001C07B3">
        <w:rPr>
          <w:rFonts w:eastAsia="Times New Roman" w:cs="Calibri"/>
          <w:kern w:val="24"/>
          <w:sz w:val="24"/>
          <w:szCs w:val="24"/>
        </w:rPr>
        <w:t xml:space="preserve"> </w:t>
      </w:r>
      <w:r w:rsidR="00A417CF" w:rsidRPr="001C07B3">
        <w:rPr>
          <w:rFonts w:eastAsia="Times New Roman" w:cs="Calibri"/>
          <w:kern w:val="24"/>
          <w:sz w:val="24"/>
          <w:szCs w:val="24"/>
        </w:rPr>
        <w:t>adopted September 9</w:t>
      </w:r>
      <w:r w:rsidR="00BF78BA" w:rsidRPr="001C07B3">
        <w:rPr>
          <w:rFonts w:eastAsia="Times New Roman" w:cs="Calibri"/>
          <w:kern w:val="24"/>
          <w:sz w:val="24"/>
          <w:szCs w:val="24"/>
        </w:rPr>
        <w:t>,</w:t>
      </w:r>
      <w:r w:rsidR="001C07B3">
        <w:rPr>
          <w:rFonts w:eastAsia="Times New Roman" w:cs="Calibri"/>
          <w:kern w:val="24"/>
          <w:sz w:val="24"/>
          <w:szCs w:val="24"/>
        </w:rPr>
        <w:t xml:space="preserve"> </w:t>
      </w:r>
      <w:r w:rsidR="00BF78BA" w:rsidRPr="001C07B3">
        <w:rPr>
          <w:rFonts w:eastAsia="Times New Roman" w:cs="Calibri"/>
          <w:kern w:val="24"/>
          <w:sz w:val="24"/>
          <w:szCs w:val="24"/>
        </w:rPr>
        <w:t>2021</w:t>
      </w:r>
      <w:r w:rsidR="005A48AB" w:rsidRPr="001C07B3">
        <w:rPr>
          <w:rFonts w:eastAsia="Times New Roman" w:cs="Calibri"/>
          <w:kern w:val="24"/>
          <w:sz w:val="24"/>
          <w:szCs w:val="24"/>
        </w:rPr>
        <w:t>)</w:t>
      </w:r>
    </w:p>
    <w:p w:rsidR="00EE4BB0" w:rsidRPr="00C1535E" w:rsidRDefault="00EE4BB0" w:rsidP="00301D99">
      <w:pPr>
        <w:spacing w:after="0" w:line="240" w:lineRule="auto"/>
        <w:rPr>
          <w:rFonts w:eastAsia="Times New Roman" w:cs="Calibri"/>
          <w:b/>
          <w:kern w:val="24"/>
          <w:sz w:val="24"/>
          <w:szCs w:val="24"/>
          <w:u w:val="single"/>
        </w:rPr>
      </w:pPr>
    </w:p>
    <w:p w:rsidR="00BC6C03" w:rsidRPr="00C1535E" w:rsidRDefault="00BC6C03" w:rsidP="00866519">
      <w:pPr>
        <w:spacing w:after="0" w:line="240" w:lineRule="auto"/>
        <w:rPr>
          <w:rFonts w:eastAsia="Times New Roman" w:cs="Calibri"/>
          <w:b/>
          <w:kern w:val="24"/>
          <w:sz w:val="24"/>
          <w:szCs w:val="24"/>
        </w:rPr>
      </w:pPr>
      <w:r w:rsidRPr="00C1535E">
        <w:rPr>
          <w:rFonts w:eastAsia="Times New Roman" w:cs="Calibri"/>
          <w:b/>
          <w:kern w:val="24"/>
          <w:sz w:val="28"/>
          <w:szCs w:val="28"/>
        </w:rPr>
        <w:t>Introduction</w:t>
      </w:r>
    </w:p>
    <w:p w:rsidR="00942630" w:rsidRPr="00C1535E" w:rsidRDefault="00942630" w:rsidP="00866519">
      <w:pPr>
        <w:spacing w:after="0" w:line="240" w:lineRule="auto"/>
        <w:rPr>
          <w:sz w:val="24"/>
          <w:szCs w:val="24"/>
        </w:rPr>
      </w:pPr>
      <w:r w:rsidRPr="00C1535E">
        <w:rPr>
          <w:sz w:val="24"/>
          <w:szCs w:val="24"/>
        </w:rPr>
        <w:t xml:space="preserve">The Coordinated Assessments </w:t>
      </w:r>
      <w:r w:rsidR="00787608" w:rsidRPr="00C1535E">
        <w:rPr>
          <w:sz w:val="24"/>
          <w:szCs w:val="24"/>
        </w:rPr>
        <w:t xml:space="preserve">Partnership </w:t>
      </w:r>
      <w:r w:rsidRPr="00C1535E">
        <w:rPr>
          <w:sz w:val="24"/>
          <w:szCs w:val="24"/>
        </w:rPr>
        <w:t>(</w:t>
      </w:r>
      <w:r w:rsidR="00AF0DD7" w:rsidRPr="00C1535E">
        <w:rPr>
          <w:sz w:val="24"/>
          <w:szCs w:val="24"/>
        </w:rPr>
        <w:t>CAP</w:t>
      </w:r>
      <w:r w:rsidRPr="00C1535E">
        <w:rPr>
          <w:sz w:val="24"/>
          <w:szCs w:val="24"/>
        </w:rPr>
        <w:t xml:space="preserve">) is a collaborative process to efficiently share fish information within the Pacific Northwest by providing access to standardized derived information needed for reporting and decision-making by natural resource managers and regulators. The information shared through the </w:t>
      </w:r>
      <w:r w:rsidR="00AF0DD7" w:rsidRPr="00C1535E">
        <w:rPr>
          <w:sz w:val="24"/>
          <w:szCs w:val="24"/>
        </w:rPr>
        <w:t>CAP</w:t>
      </w:r>
      <w:r w:rsidRPr="00C1535E">
        <w:rPr>
          <w:sz w:val="24"/>
          <w:szCs w:val="24"/>
        </w:rPr>
        <w:t xml:space="preserve"> represents the partners’ best available science and, when appropriate, these entities’ (federal/tribal/state agencies or others) endorsed official records such as those used in regulatory fish assessments for the Endangered Species Act (ESA) or other reporting requirements. The </w:t>
      </w:r>
      <w:r w:rsidR="00AF0DD7" w:rsidRPr="00C1535E">
        <w:rPr>
          <w:sz w:val="24"/>
          <w:szCs w:val="24"/>
        </w:rPr>
        <w:t>CAP</w:t>
      </w:r>
      <w:r w:rsidRPr="00C1535E">
        <w:rPr>
          <w:sz w:val="24"/>
          <w:szCs w:val="24"/>
        </w:rPr>
        <w:t xml:space="preserve"> is co-sponsored by the Pacific Northwest Aquatic Monitoring Partnership (PNAMP) and Pacific States Marine Fisheries Commission (PSMFC) StreamNet Program (StreamNet), with participation by federal, tribes, states and tribal consortia fish biologists and data stewards who ensures data quality and flow. </w:t>
      </w:r>
      <w:r w:rsidRPr="00C1535E" w:rsidDel="006C4BF1">
        <w:rPr>
          <w:rFonts w:eastAsia="Times New Roman" w:cs="Calibri"/>
          <w:kern w:val="24"/>
          <w:sz w:val="24"/>
          <w:szCs w:val="24"/>
        </w:rPr>
        <w:t xml:space="preserve"> </w:t>
      </w:r>
    </w:p>
    <w:p w:rsidR="00942630" w:rsidRPr="00C1535E" w:rsidRDefault="00942630" w:rsidP="00301D99">
      <w:pPr>
        <w:spacing w:after="0" w:line="240" w:lineRule="auto"/>
        <w:rPr>
          <w:rFonts w:eastAsia="Times New Roman" w:cs="Calibri"/>
          <w:kern w:val="24"/>
          <w:sz w:val="24"/>
          <w:szCs w:val="24"/>
        </w:rPr>
      </w:pPr>
    </w:p>
    <w:p w:rsidR="00EE4BB0" w:rsidRPr="00C1535E" w:rsidRDefault="00EE4BB0" w:rsidP="00EE4BB0">
      <w:pPr>
        <w:spacing w:after="0" w:line="240" w:lineRule="auto"/>
        <w:rPr>
          <w:sz w:val="24"/>
          <w:szCs w:val="24"/>
        </w:rPr>
      </w:pPr>
      <w:r w:rsidRPr="00C1535E">
        <w:rPr>
          <w:sz w:val="24"/>
          <w:szCs w:val="24"/>
        </w:rPr>
        <w:t xml:space="preserve">The </w:t>
      </w:r>
      <w:r w:rsidR="00AF0DD7" w:rsidRPr="00C1535E">
        <w:rPr>
          <w:sz w:val="24"/>
          <w:szCs w:val="24"/>
        </w:rPr>
        <w:t>CAP</w:t>
      </w:r>
      <w:r w:rsidRPr="00C1535E">
        <w:rPr>
          <w:sz w:val="24"/>
          <w:szCs w:val="24"/>
        </w:rPr>
        <w:t xml:space="preserve"> </w:t>
      </w:r>
      <w:r w:rsidR="00EB61DF" w:rsidRPr="00C1535E">
        <w:rPr>
          <w:sz w:val="24"/>
          <w:szCs w:val="24"/>
        </w:rPr>
        <w:t xml:space="preserve">was </w:t>
      </w:r>
      <w:r w:rsidRPr="00C1535E">
        <w:rPr>
          <w:sz w:val="24"/>
          <w:szCs w:val="24"/>
        </w:rPr>
        <w:t xml:space="preserve">initiated in the Columbia River Basin during 2010 with PNAMP and StreamNet co-sponsoring the effort. The </w:t>
      </w:r>
      <w:r w:rsidR="00AF0DD7" w:rsidRPr="00C1535E">
        <w:rPr>
          <w:sz w:val="24"/>
          <w:szCs w:val="24"/>
        </w:rPr>
        <w:t>CAP</w:t>
      </w:r>
      <w:r w:rsidRPr="00C1535E">
        <w:rPr>
          <w:sz w:val="24"/>
          <w:szCs w:val="24"/>
        </w:rPr>
        <w:t xml:space="preserve"> has been funded through multiple sources secured by the co-sponsors, PNAMP and StreamNet, and the numerous federal, tribes, states and tribal consortia </w:t>
      </w:r>
      <w:r w:rsidR="00A12F5C" w:rsidRPr="00C1535E">
        <w:rPr>
          <w:sz w:val="24"/>
          <w:szCs w:val="24"/>
        </w:rPr>
        <w:t xml:space="preserve">partners </w:t>
      </w:r>
      <w:r w:rsidRPr="00C1535E">
        <w:rPr>
          <w:sz w:val="24"/>
          <w:szCs w:val="24"/>
        </w:rPr>
        <w:t xml:space="preserve">that engage in the </w:t>
      </w:r>
      <w:r w:rsidR="00AF0DD7" w:rsidRPr="00C1535E">
        <w:rPr>
          <w:sz w:val="24"/>
          <w:szCs w:val="24"/>
        </w:rPr>
        <w:t>CAP</w:t>
      </w:r>
      <w:r w:rsidRPr="00C1535E">
        <w:rPr>
          <w:sz w:val="24"/>
          <w:szCs w:val="24"/>
        </w:rPr>
        <w:t xml:space="preserve">. Participation in the </w:t>
      </w:r>
      <w:r w:rsidR="00AF0DD7" w:rsidRPr="00C1535E">
        <w:rPr>
          <w:sz w:val="24"/>
          <w:szCs w:val="24"/>
        </w:rPr>
        <w:t>CAP</w:t>
      </w:r>
      <w:r w:rsidRPr="00C1535E">
        <w:rPr>
          <w:sz w:val="24"/>
          <w:szCs w:val="24"/>
        </w:rPr>
        <w:t xml:space="preserve"> has thus far reflected the early focus of the </w:t>
      </w:r>
      <w:r w:rsidR="00AF0DD7" w:rsidRPr="00C1535E">
        <w:rPr>
          <w:sz w:val="24"/>
          <w:szCs w:val="24"/>
        </w:rPr>
        <w:t>CAP</w:t>
      </w:r>
      <w:r w:rsidR="00EB3746" w:rsidRPr="00C1535E">
        <w:rPr>
          <w:sz w:val="24"/>
          <w:szCs w:val="24"/>
        </w:rPr>
        <w:t>, namely</w:t>
      </w:r>
      <w:r w:rsidRPr="00C1535E">
        <w:rPr>
          <w:sz w:val="24"/>
          <w:szCs w:val="24"/>
        </w:rPr>
        <w:t xml:space="preserve"> providing coordinated assessments for Columbia River Basin salmon and steelhead populations. Bonneville Power Administration (BPA</w:t>
      </w:r>
      <w:r w:rsidR="00675445" w:rsidRPr="00C1535E">
        <w:rPr>
          <w:sz w:val="24"/>
          <w:szCs w:val="24"/>
        </w:rPr>
        <w:t>)</w:t>
      </w:r>
      <w:r w:rsidRPr="00C1535E">
        <w:rPr>
          <w:sz w:val="24"/>
          <w:szCs w:val="24"/>
        </w:rPr>
        <w:t xml:space="preserve"> has been an important source of funding for </w:t>
      </w:r>
      <w:r w:rsidR="00AF0DD7" w:rsidRPr="00C1535E">
        <w:rPr>
          <w:sz w:val="24"/>
          <w:szCs w:val="24"/>
        </w:rPr>
        <w:t>CAP</w:t>
      </w:r>
      <w:r w:rsidRPr="00C1535E">
        <w:rPr>
          <w:sz w:val="24"/>
          <w:szCs w:val="24"/>
        </w:rPr>
        <w:t xml:space="preserve"> activities that support BPA’s work consistent with the Northwest Power and Conservation Council’s (NPCC) Columbia River Basin Fish and Wildlife Program (FW</w:t>
      </w:r>
      <w:r w:rsidR="00FA2C5A" w:rsidRPr="00C1535E">
        <w:rPr>
          <w:sz w:val="24"/>
          <w:szCs w:val="24"/>
        </w:rPr>
        <w:t>-</w:t>
      </w:r>
      <w:r w:rsidRPr="00C1535E">
        <w:rPr>
          <w:sz w:val="24"/>
          <w:szCs w:val="24"/>
        </w:rPr>
        <w:t>Program) and Endangered Species Act</w:t>
      </w:r>
      <w:r w:rsidR="00EB3746" w:rsidRPr="00C1535E">
        <w:rPr>
          <w:sz w:val="24"/>
          <w:szCs w:val="24"/>
        </w:rPr>
        <w:t xml:space="preserve"> (ESA)</w:t>
      </w:r>
      <w:r w:rsidRPr="00C1535E">
        <w:rPr>
          <w:sz w:val="24"/>
          <w:szCs w:val="24"/>
        </w:rPr>
        <w:t xml:space="preserve">. Progress made by the </w:t>
      </w:r>
      <w:r w:rsidR="00AF0DD7" w:rsidRPr="00C1535E">
        <w:rPr>
          <w:sz w:val="24"/>
          <w:szCs w:val="24"/>
        </w:rPr>
        <w:t>CAP</w:t>
      </w:r>
      <w:r w:rsidRPr="00C1535E">
        <w:rPr>
          <w:sz w:val="24"/>
          <w:szCs w:val="24"/>
        </w:rPr>
        <w:t xml:space="preserve"> also has been made possible by significant in-kind contribution from all </w:t>
      </w:r>
      <w:r w:rsidR="00AF0DD7" w:rsidRPr="00C1535E">
        <w:rPr>
          <w:sz w:val="24"/>
          <w:szCs w:val="24"/>
        </w:rPr>
        <w:t>CAP</w:t>
      </w:r>
      <w:r w:rsidRPr="00C1535E">
        <w:rPr>
          <w:sz w:val="24"/>
          <w:szCs w:val="24"/>
        </w:rPr>
        <w:t xml:space="preserve"> partners, National Oceanic and Atmospheric Administration (NOAA) funding, and several Environmental Protection Agency Exchange Network grants secured by </w:t>
      </w:r>
      <w:r w:rsidR="00AF0DD7" w:rsidRPr="00C1535E">
        <w:rPr>
          <w:sz w:val="24"/>
          <w:szCs w:val="24"/>
        </w:rPr>
        <w:t>CAP</w:t>
      </w:r>
      <w:r w:rsidRPr="00C1535E">
        <w:rPr>
          <w:sz w:val="24"/>
          <w:szCs w:val="24"/>
        </w:rPr>
        <w:t xml:space="preserve"> partners since 2010 that have significantly advanced infrastructure and sharing. </w:t>
      </w:r>
    </w:p>
    <w:p w:rsidR="00EE4BB0" w:rsidRPr="00C1535E" w:rsidRDefault="00EE4BB0" w:rsidP="00EE4BB0">
      <w:pPr>
        <w:spacing w:after="0" w:line="240" w:lineRule="auto"/>
        <w:rPr>
          <w:sz w:val="24"/>
          <w:szCs w:val="24"/>
        </w:rPr>
      </w:pPr>
    </w:p>
    <w:p w:rsidR="00EE4BB0" w:rsidRPr="00C1535E" w:rsidRDefault="00EE4BB0" w:rsidP="00EE4BB0">
      <w:pPr>
        <w:spacing w:after="0" w:line="240" w:lineRule="auto"/>
        <w:rPr>
          <w:sz w:val="24"/>
          <w:szCs w:val="24"/>
        </w:rPr>
      </w:pPr>
      <w:r w:rsidRPr="00C1535E">
        <w:rPr>
          <w:sz w:val="24"/>
          <w:szCs w:val="24"/>
        </w:rPr>
        <w:t xml:space="preserve">The geographic scope of the </w:t>
      </w:r>
      <w:r w:rsidR="00AF0DD7" w:rsidRPr="00C1535E">
        <w:rPr>
          <w:sz w:val="24"/>
          <w:szCs w:val="24"/>
        </w:rPr>
        <w:t>CAP</w:t>
      </w:r>
      <w:r w:rsidRPr="00C1535E">
        <w:rPr>
          <w:sz w:val="24"/>
          <w:szCs w:val="24"/>
        </w:rPr>
        <w:t xml:space="preserve"> is the Pacific Northwest with a focus on sharing natural and hatchery origin fish information and fish habitat-related information, such as fish population high level indicators (HLIs) and supporting metrics. The </w:t>
      </w:r>
      <w:r w:rsidR="00AF0DD7" w:rsidRPr="00C1535E">
        <w:rPr>
          <w:sz w:val="24"/>
          <w:szCs w:val="24"/>
        </w:rPr>
        <w:t>CAP</w:t>
      </w:r>
      <w:r w:rsidRPr="00C1535E">
        <w:rPr>
          <w:sz w:val="24"/>
          <w:szCs w:val="24"/>
        </w:rPr>
        <w:t xml:space="preserve"> 5-year Plan and annual revisions include</w:t>
      </w:r>
      <w:r w:rsidR="00EB61DF" w:rsidRPr="00C1535E">
        <w:rPr>
          <w:sz w:val="24"/>
          <w:szCs w:val="24"/>
        </w:rPr>
        <w:t>s</w:t>
      </w:r>
      <w:r w:rsidRPr="00C1535E">
        <w:rPr>
          <w:sz w:val="24"/>
          <w:szCs w:val="24"/>
        </w:rPr>
        <w:t xml:space="preserve"> sharing Pacific Northwest information for: population estimates for natural origin and hatchery origin salmon and steelhead, as well as sharing information for white sturgeon; habitat carrying </w:t>
      </w:r>
      <w:r w:rsidR="00D549A1" w:rsidRPr="00C1535E">
        <w:rPr>
          <w:sz w:val="24"/>
          <w:szCs w:val="24"/>
        </w:rPr>
        <w:t>cap</w:t>
      </w:r>
      <w:r w:rsidRPr="00C1535E">
        <w:rPr>
          <w:sz w:val="24"/>
          <w:szCs w:val="24"/>
        </w:rPr>
        <w:t>acity and other HLIs t</w:t>
      </w:r>
      <w:r w:rsidR="00132123" w:rsidRPr="00C1535E">
        <w:rPr>
          <w:sz w:val="24"/>
          <w:szCs w:val="24"/>
        </w:rPr>
        <w:t>o</w:t>
      </w:r>
      <w:r w:rsidRPr="00C1535E">
        <w:rPr>
          <w:sz w:val="24"/>
          <w:szCs w:val="24"/>
        </w:rPr>
        <w:t xml:space="preserve"> inform regional decision-making and reporting. The HLIs shared through the </w:t>
      </w:r>
      <w:r w:rsidR="00AF0DD7" w:rsidRPr="00C1535E">
        <w:rPr>
          <w:sz w:val="24"/>
          <w:szCs w:val="24"/>
        </w:rPr>
        <w:t>CAP</w:t>
      </w:r>
      <w:r w:rsidRPr="00C1535E">
        <w:rPr>
          <w:sz w:val="24"/>
          <w:szCs w:val="24"/>
        </w:rPr>
        <w:t xml:space="preserve"> are made accessible through the C</w:t>
      </w:r>
      <w:r w:rsidR="003370B8" w:rsidRPr="00C1535E">
        <w:rPr>
          <w:sz w:val="24"/>
          <w:szCs w:val="24"/>
        </w:rPr>
        <w:t xml:space="preserve">oordinated </w:t>
      </w:r>
      <w:r w:rsidRPr="00C1535E">
        <w:rPr>
          <w:sz w:val="24"/>
          <w:szCs w:val="24"/>
        </w:rPr>
        <w:t>A</w:t>
      </w:r>
      <w:r w:rsidR="003370B8" w:rsidRPr="00C1535E">
        <w:rPr>
          <w:sz w:val="24"/>
          <w:szCs w:val="24"/>
        </w:rPr>
        <w:t>ssessments</w:t>
      </w:r>
      <w:r w:rsidRPr="00C1535E">
        <w:rPr>
          <w:sz w:val="24"/>
          <w:szCs w:val="24"/>
        </w:rPr>
        <w:t xml:space="preserve"> Exchange (CAX) data system, with the data informing the HLIs and metrics being maintained in multiple state, tribal, federal and other partners’ data management system. The </w:t>
      </w:r>
      <w:r w:rsidR="00AF0DD7" w:rsidRPr="00C1535E">
        <w:rPr>
          <w:sz w:val="24"/>
          <w:szCs w:val="24"/>
        </w:rPr>
        <w:t>CAP</w:t>
      </w:r>
      <w:r w:rsidRPr="00C1535E">
        <w:rPr>
          <w:sz w:val="24"/>
          <w:szCs w:val="24"/>
        </w:rPr>
        <w:t xml:space="preserve"> relies on collaboratively developed Data Exchange Standards (DES)</w:t>
      </w:r>
      <w:r w:rsidR="00D66395" w:rsidRPr="00C1535E">
        <w:rPr>
          <w:sz w:val="24"/>
          <w:szCs w:val="24"/>
        </w:rPr>
        <w:t xml:space="preserve"> </w:t>
      </w:r>
      <w:r w:rsidR="001B102A" w:rsidRPr="00C1535E">
        <w:rPr>
          <w:sz w:val="24"/>
          <w:szCs w:val="24"/>
        </w:rPr>
        <w:t xml:space="preserve">to support data flow between partners and the CAX, and continues to </w:t>
      </w:r>
      <w:r w:rsidR="00BA49A2" w:rsidRPr="00C1535E">
        <w:rPr>
          <w:sz w:val="24"/>
          <w:szCs w:val="24"/>
        </w:rPr>
        <w:t>advance</w:t>
      </w:r>
      <w:r w:rsidR="001B102A" w:rsidRPr="00C1535E">
        <w:rPr>
          <w:sz w:val="24"/>
          <w:szCs w:val="24"/>
        </w:rPr>
        <w:t xml:space="preserve"> the quality of m</w:t>
      </w:r>
      <w:r w:rsidRPr="00C1535E">
        <w:rPr>
          <w:sz w:val="24"/>
          <w:szCs w:val="24"/>
        </w:rPr>
        <w:t>etadata</w:t>
      </w:r>
      <w:r w:rsidR="00BA49A2" w:rsidRPr="00C1535E">
        <w:rPr>
          <w:sz w:val="24"/>
          <w:szCs w:val="24"/>
        </w:rPr>
        <w:t xml:space="preserve"> that is a critical component of maintaining the value and usability of datasets</w:t>
      </w:r>
      <w:r w:rsidRPr="00C1535E">
        <w:rPr>
          <w:sz w:val="24"/>
          <w:szCs w:val="24"/>
        </w:rPr>
        <w:t>.</w:t>
      </w:r>
      <w:r w:rsidRPr="00C1535E">
        <w:rPr>
          <w:i/>
          <w:sz w:val="24"/>
          <w:szCs w:val="24"/>
        </w:rPr>
        <w:t xml:space="preserve"> </w:t>
      </w:r>
      <w:r w:rsidRPr="00C1535E">
        <w:rPr>
          <w:sz w:val="24"/>
          <w:szCs w:val="24"/>
        </w:rPr>
        <w:t xml:space="preserve">Information made accessible through the CAX follows the </w:t>
      </w:r>
      <w:hyperlink r:id="rId8" w:history="1">
        <w:r w:rsidRPr="00C1535E">
          <w:rPr>
            <w:rStyle w:val="Hyperlink"/>
            <w:color w:val="auto"/>
            <w:sz w:val="24"/>
            <w:szCs w:val="24"/>
          </w:rPr>
          <w:t>data sha</w:t>
        </w:r>
        <w:r w:rsidRPr="00C1535E">
          <w:rPr>
            <w:rStyle w:val="Hyperlink"/>
            <w:color w:val="auto"/>
            <w:sz w:val="24"/>
            <w:szCs w:val="24"/>
          </w:rPr>
          <w:t>r</w:t>
        </w:r>
        <w:r w:rsidRPr="00C1535E">
          <w:rPr>
            <w:rStyle w:val="Hyperlink"/>
            <w:color w:val="auto"/>
            <w:sz w:val="24"/>
            <w:szCs w:val="24"/>
          </w:rPr>
          <w:t>ing agr</w:t>
        </w:r>
        <w:r w:rsidRPr="00C1535E">
          <w:rPr>
            <w:rStyle w:val="Hyperlink"/>
            <w:color w:val="auto"/>
            <w:sz w:val="24"/>
            <w:szCs w:val="24"/>
          </w:rPr>
          <w:t>e</w:t>
        </w:r>
        <w:r w:rsidRPr="00C1535E">
          <w:rPr>
            <w:rStyle w:val="Hyperlink"/>
            <w:color w:val="auto"/>
            <w:sz w:val="24"/>
            <w:szCs w:val="24"/>
          </w:rPr>
          <w:t>ement</w:t>
        </w:r>
      </w:hyperlink>
      <w:r w:rsidRPr="00C1535E">
        <w:rPr>
          <w:sz w:val="24"/>
          <w:szCs w:val="24"/>
        </w:rPr>
        <w:t xml:space="preserve"> and </w:t>
      </w:r>
      <w:r w:rsidR="00775CBE" w:rsidRPr="00C1535E">
        <w:rPr>
          <w:sz w:val="24"/>
          <w:szCs w:val="24"/>
        </w:rPr>
        <w:t>data exchange standards (</w:t>
      </w:r>
      <w:r w:rsidRPr="00C1535E">
        <w:rPr>
          <w:sz w:val="24"/>
          <w:szCs w:val="24"/>
        </w:rPr>
        <w:t>DES</w:t>
      </w:r>
      <w:r w:rsidR="00775CBE" w:rsidRPr="00C1535E">
        <w:rPr>
          <w:sz w:val="24"/>
          <w:szCs w:val="24"/>
        </w:rPr>
        <w:t>)</w:t>
      </w:r>
      <w:r w:rsidRPr="00C1535E">
        <w:rPr>
          <w:sz w:val="24"/>
          <w:szCs w:val="24"/>
        </w:rPr>
        <w:t xml:space="preserve"> agreed to by the </w:t>
      </w:r>
      <w:r w:rsidR="00AF0DD7" w:rsidRPr="00C1535E">
        <w:rPr>
          <w:sz w:val="24"/>
          <w:szCs w:val="24"/>
        </w:rPr>
        <w:t>CAP</w:t>
      </w:r>
      <w:r w:rsidRPr="00C1535E">
        <w:rPr>
          <w:sz w:val="24"/>
          <w:szCs w:val="24"/>
        </w:rPr>
        <w:t xml:space="preserve"> partners. HLIs and metrics currently accessible through the </w:t>
      </w:r>
      <w:r w:rsidR="00AF0DD7" w:rsidRPr="00C1535E">
        <w:rPr>
          <w:sz w:val="24"/>
          <w:szCs w:val="24"/>
        </w:rPr>
        <w:t>CAP</w:t>
      </w:r>
      <w:r w:rsidRPr="00C1535E">
        <w:rPr>
          <w:sz w:val="24"/>
          <w:szCs w:val="24"/>
        </w:rPr>
        <w:t xml:space="preserve">’s CAX data </w:t>
      </w:r>
      <w:r w:rsidRPr="00C1535E">
        <w:rPr>
          <w:sz w:val="24"/>
          <w:szCs w:val="24"/>
        </w:rPr>
        <w:lastRenderedPageBreak/>
        <w:t xml:space="preserve">system consist </w:t>
      </w:r>
      <w:r w:rsidR="00912F97" w:rsidRPr="00C1535E">
        <w:rPr>
          <w:sz w:val="24"/>
          <w:szCs w:val="24"/>
        </w:rPr>
        <w:t xml:space="preserve">mostly </w:t>
      </w:r>
      <w:r w:rsidRPr="00C1535E">
        <w:rPr>
          <w:sz w:val="24"/>
          <w:szCs w:val="24"/>
        </w:rPr>
        <w:t xml:space="preserve">of </w:t>
      </w:r>
      <w:r w:rsidR="00912F97" w:rsidRPr="00C1535E">
        <w:rPr>
          <w:sz w:val="24"/>
          <w:szCs w:val="24"/>
        </w:rPr>
        <w:t xml:space="preserve">Columbia River Basin </w:t>
      </w:r>
      <w:r w:rsidRPr="00C1535E">
        <w:rPr>
          <w:sz w:val="24"/>
          <w:szCs w:val="24"/>
        </w:rPr>
        <w:t xml:space="preserve">salmon and steelhead HLIs, such as population level estimates of natural spawner abundance and juvenile outmigrants, and supporting trend. As the scope of the </w:t>
      </w:r>
      <w:r w:rsidR="00AF0DD7" w:rsidRPr="00C1535E">
        <w:rPr>
          <w:sz w:val="24"/>
          <w:szCs w:val="24"/>
        </w:rPr>
        <w:t>CAP</w:t>
      </w:r>
      <w:r w:rsidRPr="00C1535E">
        <w:rPr>
          <w:sz w:val="24"/>
          <w:szCs w:val="24"/>
        </w:rPr>
        <w:t xml:space="preserve"> expands</w:t>
      </w:r>
      <w:r w:rsidR="00FF37F0" w:rsidRPr="00C1535E">
        <w:rPr>
          <w:sz w:val="24"/>
          <w:szCs w:val="24"/>
        </w:rPr>
        <w:t>,</w:t>
      </w:r>
      <w:r w:rsidRPr="00C1535E">
        <w:rPr>
          <w:sz w:val="24"/>
          <w:szCs w:val="24"/>
        </w:rPr>
        <w:t xml:space="preserve"> the CAX is also providing access to HLIs for Oregon Coast and Puget Sound salmon and steelhead populations and superpopulations. </w:t>
      </w:r>
    </w:p>
    <w:p w:rsidR="00EE4BB0" w:rsidRPr="00C1535E" w:rsidRDefault="00EE4BB0" w:rsidP="00EE4BB0">
      <w:pPr>
        <w:spacing w:after="0" w:line="240" w:lineRule="auto"/>
        <w:rPr>
          <w:sz w:val="24"/>
          <w:szCs w:val="24"/>
        </w:rPr>
      </w:pPr>
    </w:p>
    <w:p w:rsidR="00EE4BB0" w:rsidRPr="00C1535E" w:rsidRDefault="00EE4BB0" w:rsidP="00EE4BB0">
      <w:pPr>
        <w:spacing w:after="0" w:line="240" w:lineRule="auto"/>
        <w:rPr>
          <w:sz w:val="24"/>
          <w:szCs w:val="24"/>
        </w:rPr>
      </w:pPr>
      <w:r w:rsidRPr="00C1535E">
        <w:rPr>
          <w:sz w:val="24"/>
          <w:szCs w:val="24"/>
        </w:rPr>
        <w:t xml:space="preserve">Information shared through the </w:t>
      </w:r>
      <w:r w:rsidR="00AF0DD7" w:rsidRPr="00C1535E">
        <w:rPr>
          <w:sz w:val="24"/>
          <w:szCs w:val="24"/>
        </w:rPr>
        <w:t>CAP</w:t>
      </w:r>
      <w:r w:rsidRPr="00C1535E">
        <w:rPr>
          <w:sz w:val="24"/>
          <w:szCs w:val="24"/>
        </w:rPr>
        <w:t xml:space="preserve"> provides standardized information that informs status assessments for and management of ESA-listed and non-listed species. The </w:t>
      </w:r>
      <w:r w:rsidR="00AF0DD7" w:rsidRPr="00C1535E">
        <w:rPr>
          <w:sz w:val="24"/>
          <w:szCs w:val="24"/>
        </w:rPr>
        <w:t>CAP</w:t>
      </w:r>
      <w:r w:rsidRPr="00C1535E">
        <w:rPr>
          <w:sz w:val="24"/>
          <w:szCs w:val="24"/>
        </w:rPr>
        <w:t xml:space="preserve"> also supports the NPCC’s F</w:t>
      </w:r>
      <w:r w:rsidR="00FA2C5A" w:rsidRPr="00C1535E">
        <w:rPr>
          <w:sz w:val="24"/>
          <w:szCs w:val="24"/>
        </w:rPr>
        <w:t>W-</w:t>
      </w:r>
      <w:r w:rsidRPr="00C1535E">
        <w:rPr>
          <w:sz w:val="24"/>
          <w:szCs w:val="24"/>
        </w:rPr>
        <w:t>Program performance assessments such as the Program Tracker, BPA reporting, and analytical tools such as life cycle models that inform environmental resource management.</w:t>
      </w:r>
    </w:p>
    <w:p w:rsidR="00EE4BB0" w:rsidRPr="00C1535E" w:rsidRDefault="00EE4BB0" w:rsidP="00455ACF">
      <w:pPr>
        <w:spacing w:after="0" w:line="240" w:lineRule="auto"/>
        <w:rPr>
          <w:rFonts w:eastAsia="Times New Roman" w:cs="Calibri"/>
          <w:kern w:val="24"/>
          <w:sz w:val="24"/>
          <w:szCs w:val="24"/>
        </w:rPr>
      </w:pPr>
    </w:p>
    <w:p w:rsidR="00455ACF" w:rsidRPr="00C1535E" w:rsidRDefault="00455ACF" w:rsidP="0093582D">
      <w:pPr>
        <w:spacing w:after="0" w:line="240" w:lineRule="auto"/>
        <w:rPr>
          <w:rFonts w:eastAsia="Times New Roman" w:cs="Calibri"/>
          <w:kern w:val="24"/>
          <w:sz w:val="24"/>
          <w:szCs w:val="24"/>
        </w:rPr>
      </w:pPr>
    </w:p>
    <w:p w:rsidR="00787608" w:rsidRPr="00C1535E" w:rsidRDefault="00787608" w:rsidP="00866519">
      <w:pPr>
        <w:spacing w:after="0" w:line="240" w:lineRule="auto"/>
        <w:rPr>
          <w:rFonts w:eastAsia="Times New Roman" w:cs="Calibri"/>
          <w:b/>
          <w:kern w:val="24"/>
          <w:sz w:val="28"/>
          <w:szCs w:val="28"/>
        </w:rPr>
      </w:pPr>
      <w:r w:rsidRPr="00C1535E">
        <w:rPr>
          <w:rFonts w:eastAsia="Times New Roman" w:cs="Calibri"/>
          <w:b/>
          <w:kern w:val="24"/>
          <w:sz w:val="28"/>
          <w:szCs w:val="28"/>
        </w:rPr>
        <w:t>Vision</w:t>
      </w:r>
    </w:p>
    <w:p w:rsidR="00942630" w:rsidRPr="00C1535E" w:rsidRDefault="00787608" w:rsidP="00866519">
      <w:pPr>
        <w:spacing w:after="0" w:line="240" w:lineRule="auto"/>
        <w:rPr>
          <w:rFonts w:eastAsia="Times New Roman" w:cs="Calibri"/>
          <w:kern w:val="24"/>
          <w:sz w:val="24"/>
          <w:szCs w:val="24"/>
        </w:rPr>
      </w:pPr>
      <w:r w:rsidRPr="00C1535E">
        <w:rPr>
          <w:rFonts w:eastAsia="Times New Roman" w:cs="Calibri"/>
          <w:kern w:val="24"/>
          <w:sz w:val="24"/>
          <w:szCs w:val="24"/>
        </w:rPr>
        <w:t xml:space="preserve">High level indicators </w:t>
      </w:r>
      <w:r w:rsidR="0093582D" w:rsidRPr="00C1535E">
        <w:rPr>
          <w:rFonts w:eastAsia="Times New Roman" w:cs="Calibri"/>
          <w:kern w:val="24"/>
          <w:sz w:val="24"/>
          <w:szCs w:val="24"/>
        </w:rPr>
        <w:t>(HLIs)</w:t>
      </w:r>
      <w:r w:rsidR="00EE4BB0" w:rsidRPr="00C1535E">
        <w:rPr>
          <w:rFonts w:eastAsia="Times New Roman" w:cs="Calibri"/>
          <w:kern w:val="24"/>
          <w:sz w:val="24"/>
          <w:szCs w:val="24"/>
        </w:rPr>
        <w:t xml:space="preserve"> </w:t>
      </w:r>
      <w:r w:rsidRPr="00C1535E">
        <w:rPr>
          <w:rFonts w:eastAsia="Times New Roman" w:cs="Calibri"/>
          <w:kern w:val="24"/>
          <w:sz w:val="24"/>
          <w:szCs w:val="24"/>
        </w:rPr>
        <w:t xml:space="preserve">are prioritized, and data to meet these </w:t>
      </w:r>
      <w:r w:rsidR="00591886" w:rsidRPr="00C1535E">
        <w:rPr>
          <w:rFonts w:eastAsia="Times New Roman" w:cs="Calibri"/>
          <w:kern w:val="24"/>
          <w:sz w:val="24"/>
          <w:szCs w:val="24"/>
        </w:rPr>
        <w:t xml:space="preserve">are </w:t>
      </w:r>
      <w:r w:rsidRPr="00C1535E">
        <w:rPr>
          <w:rFonts w:eastAsia="Times New Roman" w:cs="Calibri"/>
          <w:kern w:val="24"/>
          <w:sz w:val="24"/>
          <w:szCs w:val="24"/>
        </w:rPr>
        <w:t>standardized and shared to meet specific regional needs</w:t>
      </w:r>
      <w:r w:rsidR="00443183" w:rsidRPr="00C1535E">
        <w:rPr>
          <w:rFonts w:eastAsia="Times New Roman" w:cs="Calibri"/>
          <w:kern w:val="24"/>
          <w:sz w:val="24"/>
          <w:szCs w:val="24"/>
        </w:rPr>
        <w:t>, following an adopted data sharing agreement and end-user license agreement</w:t>
      </w:r>
      <w:r w:rsidRPr="00C1535E">
        <w:rPr>
          <w:rFonts w:eastAsia="Times New Roman" w:cs="Calibri"/>
          <w:kern w:val="24"/>
          <w:sz w:val="24"/>
          <w:szCs w:val="24"/>
        </w:rPr>
        <w:t>.</w:t>
      </w:r>
    </w:p>
    <w:p w:rsidR="00787608" w:rsidRPr="00C1535E" w:rsidRDefault="00787608" w:rsidP="00301D99">
      <w:pPr>
        <w:spacing w:after="0" w:line="240" w:lineRule="auto"/>
        <w:rPr>
          <w:rFonts w:eastAsia="Times New Roman" w:cs="Calibri"/>
          <w:kern w:val="24"/>
          <w:sz w:val="24"/>
          <w:szCs w:val="24"/>
        </w:rPr>
      </w:pPr>
    </w:p>
    <w:p w:rsidR="0093582D" w:rsidRPr="00C1535E" w:rsidRDefault="0093582D" w:rsidP="00A50E40">
      <w:pPr>
        <w:spacing w:after="0" w:line="240" w:lineRule="auto"/>
        <w:rPr>
          <w:rFonts w:eastAsia="Times New Roman" w:cs="Calibri"/>
          <w:kern w:val="24"/>
          <w:sz w:val="24"/>
          <w:szCs w:val="24"/>
        </w:rPr>
      </w:pPr>
    </w:p>
    <w:p w:rsidR="00787608" w:rsidRPr="00C1535E" w:rsidRDefault="00787608" w:rsidP="005B53CA">
      <w:pPr>
        <w:keepLines/>
        <w:spacing w:after="0" w:line="240" w:lineRule="auto"/>
        <w:rPr>
          <w:rFonts w:eastAsia="Times New Roman" w:cs="Calibri"/>
          <w:b/>
          <w:kern w:val="24"/>
          <w:sz w:val="28"/>
          <w:szCs w:val="28"/>
        </w:rPr>
        <w:sectPr w:rsidR="00787608" w:rsidRPr="00C1535E">
          <w:footerReference w:type="default" r:id="rId9"/>
          <w:pgSz w:w="12240" w:h="15840"/>
          <w:pgMar w:top="1440" w:right="1440" w:bottom="1440" w:left="1440" w:header="720" w:footer="720" w:gutter="0"/>
          <w:cols w:space="720"/>
          <w:docGrid w:linePitch="360"/>
        </w:sectPr>
      </w:pPr>
      <w:r w:rsidRPr="00C1535E">
        <w:rPr>
          <w:rFonts w:eastAsia="Times New Roman" w:cs="Calibri"/>
          <w:b/>
          <w:kern w:val="24"/>
          <w:sz w:val="28"/>
          <w:szCs w:val="28"/>
        </w:rPr>
        <w:t xml:space="preserve">Existing </w:t>
      </w:r>
      <w:r w:rsidR="00AF0DD7" w:rsidRPr="00C1535E">
        <w:rPr>
          <w:rFonts w:eastAsia="Times New Roman" w:cs="Calibri"/>
          <w:b/>
          <w:kern w:val="24"/>
          <w:sz w:val="28"/>
          <w:szCs w:val="28"/>
        </w:rPr>
        <w:t>CAP</w:t>
      </w:r>
      <w:r w:rsidR="00443183" w:rsidRPr="00C1535E">
        <w:rPr>
          <w:rFonts w:eastAsia="Times New Roman" w:cs="Calibri"/>
          <w:b/>
          <w:kern w:val="24"/>
          <w:sz w:val="28"/>
          <w:szCs w:val="28"/>
        </w:rPr>
        <w:t xml:space="preserve"> HLI</w:t>
      </w:r>
      <w:r w:rsidR="00EE4BB0" w:rsidRPr="00C1535E">
        <w:rPr>
          <w:rFonts w:eastAsia="Times New Roman" w:cs="Calibri"/>
          <w:b/>
          <w:kern w:val="24"/>
          <w:sz w:val="28"/>
          <w:szCs w:val="28"/>
        </w:rPr>
        <w:t>s</w:t>
      </w:r>
      <w:r w:rsidR="00443183" w:rsidRPr="00C1535E">
        <w:rPr>
          <w:rFonts w:eastAsia="Times New Roman" w:cs="Calibri"/>
          <w:b/>
          <w:kern w:val="24"/>
          <w:sz w:val="28"/>
          <w:szCs w:val="28"/>
        </w:rPr>
        <w:t xml:space="preserve"> </w:t>
      </w:r>
    </w:p>
    <w:p w:rsidR="00787608" w:rsidRPr="00C1535E" w:rsidRDefault="00787608" w:rsidP="005B53CA">
      <w:pPr>
        <w:keepLines/>
        <w:spacing w:after="0" w:line="240" w:lineRule="auto"/>
        <w:rPr>
          <w:rFonts w:eastAsia="Times New Roman" w:cs="Calibri"/>
          <w:kern w:val="24"/>
          <w:sz w:val="24"/>
          <w:szCs w:val="24"/>
        </w:rPr>
        <w:sectPr w:rsidR="00787608" w:rsidRPr="00C1535E" w:rsidSect="00D42D2B">
          <w:type w:val="continuous"/>
          <w:pgSz w:w="12240" w:h="15840"/>
          <w:pgMar w:top="1440" w:right="1440" w:bottom="1440" w:left="1620" w:header="720" w:footer="720" w:gutter="0"/>
          <w:cols w:num="2" w:space="720"/>
          <w:docGrid w:linePitch="360"/>
        </w:sectPr>
      </w:pPr>
    </w:p>
    <w:p w:rsidR="00787608" w:rsidRPr="00C1535E" w:rsidRDefault="00787608" w:rsidP="005B53CA">
      <w:pPr>
        <w:keepLines/>
        <w:spacing w:after="0" w:line="240" w:lineRule="auto"/>
        <w:rPr>
          <w:rFonts w:eastAsia="Times New Roman" w:cs="Calibri"/>
          <w:kern w:val="24"/>
          <w:sz w:val="24"/>
          <w:szCs w:val="24"/>
        </w:rPr>
      </w:pPr>
      <w:r w:rsidRPr="00C1535E">
        <w:rPr>
          <w:rFonts w:eastAsia="Times New Roman" w:cs="Calibri"/>
          <w:kern w:val="24"/>
          <w:sz w:val="24"/>
          <w:szCs w:val="24"/>
        </w:rPr>
        <w:t xml:space="preserve">The current adopted </w:t>
      </w:r>
      <w:r w:rsidR="00EE4BB0" w:rsidRPr="00C1535E">
        <w:rPr>
          <w:rFonts w:eastAsia="Times New Roman" w:cs="Calibri"/>
          <w:kern w:val="24"/>
          <w:sz w:val="24"/>
          <w:szCs w:val="24"/>
        </w:rPr>
        <w:t xml:space="preserve">fish health </w:t>
      </w:r>
      <w:r w:rsidRPr="00C1535E">
        <w:rPr>
          <w:rFonts w:eastAsia="Times New Roman" w:cs="Calibri"/>
          <w:kern w:val="24"/>
          <w:sz w:val="24"/>
          <w:szCs w:val="24"/>
        </w:rPr>
        <w:t>HLI</w:t>
      </w:r>
      <w:r w:rsidR="00912F97" w:rsidRPr="00C1535E">
        <w:rPr>
          <w:rFonts w:eastAsia="Times New Roman" w:cs="Calibri"/>
          <w:kern w:val="24"/>
          <w:sz w:val="24"/>
          <w:szCs w:val="24"/>
        </w:rPr>
        <w:t>s</w:t>
      </w:r>
      <w:r w:rsidRPr="00C1535E">
        <w:rPr>
          <w:rFonts w:eastAsia="Times New Roman" w:cs="Calibri"/>
          <w:kern w:val="24"/>
          <w:sz w:val="24"/>
          <w:szCs w:val="24"/>
        </w:rPr>
        <w:t xml:space="preserve"> </w:t>
      </w:r>
      <w:r w:rsidR="00EE4BB0" w:rsidRPr="00C1535E">
        <w:rPr>
          <w:rFonts w:eastAsia="Times New Roman" w:cs="Calibri"/>
          <w:kern w:val="24"/>
          <w:sz w:val="24"/>
          <w:szCs w:val="24"/>
        </w:rPr>
        <w:t xml:space="preserve">shared using the </w:t>
      </w:r>
      <w:r w:rsidR="00AF0DD7" w:rsidRPr="00C1535E">
        <w:rPr>
          <w:rFonts w:eastAsia="Times New Roman" w:cs="Calibri"/>
          <w:kern w:val="24"/>
          <w:sz w:val="24"/>
          <w:szCs w:val="24"/>
        </w:rPr>
        <w:t>CAP</w:t>
      </w:r>
      <w:r w:rsidR="0093582D" w:rsidRPr="00C1535E">
        <w:rPr>
          <w:rFonts w:eastAsia="Times New Roman" w:cs="Calibri"/>
          <w:kern w:val="24"/>
          <w:sz w:val="24"/>
          <w:szCs w:val="24"/>
        </w:rPr>
        <w:t xml:space="preserve"> Data Exchange Standards (DES) </w:t>
      </w:r>
      <w:r w:rsidR="00591886" w:rsidRPr="00C1535E">
        <w:rPr>
          <w:rFonts w:eastAsia="Times New Roman" w:cs="Calibri"/>
          <w:kern w:val="24"/>
          <w:sz w:val="24"/>
          <w:szCs w:val="24"/>
        </w:rPr>
        <w:t>are</w:t>
      </w:r>
      <w:r w:rsidR="00EE4BB0" w:rsidRPr="00C1535E">
        <w:rPr>
          <w:rFonts w:eastAsia="Times New Roman" w:cs="Calibri"/>
          <w:kern w:val="24"/>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1"/>
      </w:tblGrid>
      <w:tr w:rsidR="002E0391" w:rsidRPr="00C1535E" w:rsidTr="002E0391">
        <w:trPr>
          <w:trHeight w:val="632"/>
        </w:trPr>
        <w:tc>
          <w:tcPr>
            <w:tcW w:w="9011" w:type="dxa"/>
            <w:shd w:val="clear" w:color="auto" w:fill="auto"/>
          </w:tcPr>
          <w:p w:rsidR="002E0391" w:rsidRDefault="002E0391" w:rsidP="00A50E40">
            <w:pPr>
              <w:keepLines/>
              <w:spacing w:after="0" w:line="240" w:lineRule="auto"/>
              <w:jc w:val="center"/>
              <w:rPr>
                <w:rFonts w:eastAsia="Times New Roman" w:cs="Calibri"/>
                <w:b/>
                <w:kern w:val="24"/>
                <w:sz w:val="24"/>
                <w:szCs w:val="24"/>
                <w:u w:val="single"/>
              </w:rPr>
            </w:pPr>
          </w:p>
          <w:p w:rsidR="002E0391" w:rsidRPr="00C1535E" w:rsidRDefault="002E0391" w:rsidP="00A50E40">
            <w:pPr>
              <w:keepLines/>
              <w:spacing w:after="0" w:line="240" w:lineRule="auto"/>
              <w:jc w:val="center"/>
              <w:rPr>
                <w:rFonts w:eastAsia="Times New Roman" w:cs="Calibri"/>
                <w:b/>
                <w:kern w:val="24"/>
                <w:sz w:val="24"/>
                <w:szCs w:val="24"/>
                <w:u w:val="single"/>
              </w:rPr>
            </w:pPr>
            <w:r w:rsidRPr="00C1535E">
              <w:rPr>
                <w:rFonts w:eastAsia="Times New Roman" w:cs="Calibri"/>
                <w:b/>
                <w:kern w:val="24"/>
                <w:sz w:val="24"/>
                <w:szCs w:val="24"/>
                <w:u w:val="single"/>
              </w:rPr>
              <w:t>Natural Origin Salmon and Steelhead HLIs (Adopted)</w:t>
            </w:r>
          </w:p>
        </w:tc>
      </w:tr>
      <w:tr w:rsidR="002E0391" w:rsidRPr="00C1535E" w:rsidTr="002E0391">
        <w:trPr>
          <w:trHeight w:val="2605"/>
        </w:trPr>
        <w:tc>
          <w:tcPr>
            <w:tcW w:w="9011" w:type="dxa"/>
            <w:shd w:val="clear" w:color="auto" w:fill="auto"/>
          </w:tcPr>
          <w:p w:rsidR="002E0391" w:rsidRPr="00C1535E" w:rsidRDefault="002E0391" w:rsidP="00A50E40">
            <w:pPr>
              <w:keepLines/>
              <w:numPr>
                <w:ilvl w:val="0"/>
                <w:numId w:val="24"/>
              </w:numPr>
              <w:spacing w:after="0" w:line="240" w:lineRule="auto"/>
              <w:ind w:left="270" w:hanging="270"/>
              <w:rPr>
                <w:rFonts w:eastAsia="Times New Roman" w:cs="Calibri"/>
                <w:kern w:val="24"/>
                <w:sz w:val="24"/>
                <w:szCs w:val="24"/>
              </w:rPr>
            </w:pPr>
            <w:r w:rsidRPr="00C1535E">
              <w:rPr>
                <w:rFonts w:eastAsia="Times New Roman" w:cs="Calibri"/>
                <w:kern w:val="24"/>
                <w:sz w:val="24"/>
                <w:szCs w:val="24"/>
              </w:rPr>
              <w:t>Spawner abundance and/or escapement (with / without jacks)</w:t>
            </w:r>
          </w:p>
          <w:p w:rsidR="002E0391" w:rsidRPr="00C1535E" w:rsidRDefault="002E0391" w:rsidP="00A50E40">
            <w:pPr>
              <w:keepLines/>
              <w:numPr>
                <w:ilvl w:val="0"/>
                <w:numId w:val="24"/>
              </w:numPr>
              <w:spacing w:after="0" w:line="240" w:lineRule="auto"/>
              <w:ind w:left="270" w:hanging="270"/>
              <w:rPr>
                <w:rFonts w:eastAsia="Times New Roman" w:cs="Calibri"/>
                <w:kern w:val="24"/>
                <w:sz w:val="24"/>
                <w:szCs w:val="24"/>
              </w:rPr>
            </w:pPr>
            <w:r w:rsidRPr="00C1535E">
              <w:rPr>
                <w:rFonts w:eastAsia="Times New Roman" w:cs="Calibri"/>
                <w:kern w:val="24"/>
                <w:sz w:val="24"/>
                <w:szCs w:val="24"/>
              </w:rPr>
              <w:t>Smolt to adult ratio (percentage)</w:t>
            </w:r>
          </w:p>
          <w:p w:rsidR="002E0391" w:rsidRPr="00C1535E" w:rsidRDefault="002E0391" w:rsidP="00A50E40">
            <w:pPr>
              <w:keepLines/>
              <w:numPr>
                <w:ilvl w:val="0"/>
                <w:numId w:val="24"/>
              </w:numPr>
              <w:spacing w:after="0" w:line="240" w:lineRule="auto"/>
              <w:ind w:left="270" w:hanging="270"/>
              <w:rPr>
                <w:rFonts w:eastAsia="Times New Roman" w:cs="Calibri"/>
                <w:kern w:val="24"/>
                <w:sz w:val="24"/>
                <w:szCs w:val="24"/>
              </w:rPr>
            </w:pPr>
            <w:r w:rsidRPr="00C1535E">
              <w:rPr>
                <w:rFonts w:eastAsia="Times New Roman" w:cs="Calibri"/>
                <w:kern w:val="24"/>
                <w:sz w:val="24"/>
                <w:szCs w:val="24"/>
              </w:rPr>
              <w:t>Recruits per spawner:  adults</w:t>
            </w:r>
          </w:p>
          <w:p w:rsidR="002E0391" w:rsidRPr="00C1535E" w:rsidRDefault="002E0391" w:rsidP="00A50E40">
            <w:pPr>
              <w:keepLines/>
              <w:numPr>
                <w:ilvl w:val="0"/>
                <w:numId w:val="24"/>
              </w:numPr>
              <w:spacing w:after="0" w:line="240" w:lineRule="auto"/>
              <w:ind w:left="270" w:hanging="270"/>
              <w:rPr>
                <w:rFonts w:eastAsia="Times New Roman" w:cs="Calibri"/>
                <w:kern w:val="24"/>
                <w:sz w:val="24"/>
                <w:szCs w:val="24"/>
              </w:rPr>
            </w:pPr>
            <w:r w:rsidRPr="00C1535E">
              <w:rPr>
                <w:rFonts w:eastAsia="Times New Roman" w:cs="Calibri"/>
                <w:kern w:val="24"/>
                <w:sz w:val="24"/>
                <w:szCs w:val="24"/>
              </w:rPr>
              <w:t>Recruits per spawner:  juveniles</w:t>
            </w:r>
          </w:p>
          <w:p w:rsidR="002E0391" w:rsidRPr="00C1535E" w:rsidRDefault="002E0391" w:rsidP="00A50E40">
            <w:pPr>
              <w:keepLines/>
              <w:numPr>
                <w:ilvl w:val="0"/>
                <w:numId w:val="24"/>
              </w:numPr>
              <w:spacing w:after="0" w:line="240" w:lineRule="auto"/>
              <w:ind w:left="270" w:hanging="270"/>
              <w:rPr>
                <w:rFonts w:eastAsia="Times New Roman" w:cs="Calibri"/>
                <w:kern w:val="24"/>
                <w:sz w:val="24"/>
                <w:szCs w:val="24"/>
              </w:rPr>
            </w:pPr>
            <w:r w:rsidRPr="00C1535E">
              <w:rPr>
                <w:rFonts w:eastAsia="Times New Roman" w:cs="Calibri"/>
                <w:kern w:val="24"/>
                <w:sz w:val="24"/>
                <w:szCs w:val="24"/>
              </w:rPr>
              <w:t>Presmolt abundance</w:t>
            </w:r>
          </w:p>
          <w:p w:rsidR="002E0391" w:rsidRPr="00C1535E" w:rsidRDefault="002E0391" w:rsidP="00A50E40">
            <w:pPr>
              <w:keepLines/>
              <w:numPr>
                <w:ilvl w:val="0"/>
                <w:numId w:val="24"/>
              </w:numPr>
              <w:spacing w:after="0" w:line="240" w:lineRule="auto"/>
              <w:ind w:left="270" w:hanging="270"/>
              <w:rPr>
                <w:rFonts w:eastAsia="Times New Roman" w:cs="Calibri"/>
                <w:b/>
                <w:kern w:val="24"/>
                <w:sz w:val="24"/>
                <w:szCs w:val="24"/>
                <w:u w:val="single"/>
              </w:rPr>
            </w:pPr>
            <w:r w:rsidRPr="00C1535E">
              <w:rPr>
                <w:rFonts w:eastAsia="Times New Roman" w:cs="Calibri"/>
                <w:kern w:val="24"/>
                <w:sz w:val="24"/>
                <w:szCs w:val="24"/>
              </w:rPr>
              <w:t>Number of outmigrants</w:t>
            </w:r>
          </w:p>
          <w:p w:rsidR="002E0391" w:rsidRPr="00C1535E" w:rsidRDefault="002E0391" w:rsidP="00A50E40">
            <w:pPr>
              <w:keepLines/>
              <w:numPr>
                <w:ilvl w:val="0"/>
                <w:numId w:val="24"/>
              </w:numPr>
              <w:spacing w:after="0" w:line="240" w:lineRule="auto"/>
              <w:ind w:left="270" w:hanging="270"/>
              <w:rPr>
                <w:rFonts w:eastAsia="Times New Roman" w:cs="Calibri"/>
                <w:b/>
                <w:kern w:val="24"/>
                <w:sz w:val="24"/>
                <w:szCs w:val="24"/>
                <w:u w:val="single"/>
              </w:rPr>
            </w:pPr>
            <w:r w:rsidRPr="00C1535E">
              <w:rPr>
                <w:rFonts w:eastAsia="Times New Roman" w:cs="Calibri"/>
                <w:kern w:val="24"/>
                <w:sz w:val="24"/>
                <w:szCs w:val="24"/>
              </w:rPr>
              <w:t>Proportionate natural influence (PNI)</w:t>
            </w:r>
          </w:p>
        </w:tc>
      </w:tr>
    </w:tbl>
    <w:p w:rsidR="006630FB" w:rsidRDefault="006630FB" w:rsidP="00A50E40">
      <w:pPr>
        <w:keepLines/>
        <w:spacing w:after="0" w:line="240" w:lineRule="auto"/>
        <w:rPr>
          <w:rFonts w:eastAsia="Times New Roman" w:cs="Calibri"/>
          <w:i/>
          <w:kern w:val="24"/>
          <w:sz w:val="24"/>
          <w:szCs w:val="24"/>
        </w:rPr>
      </w:pPr>
    </w:p>
    <w:p w:rsidR="001C06E2" w:rsidRPr="00C1535E" w:rsidRDefault="006630FB" w:rsidP="006630FB">
      <w:pPr>
        <w:keepLines/>
        <w:spacing w:after="0" w:line="240" w:lineRule="auto"/>
        <w:ind w:left="-14"/>
        <w:rPr>
          <w:rFonts w:eastAsia="Times New Roman" w:cs="Calibri"/>
          <w:i/>
          <w:kern w:val="24"/>
          <w:sz w:val="24"/>
          <w:szCs w:val="24"/>
        </w:rPr>
      </w:pPr>
      <w:r>
        <w:rPr>
          <w:rFonts w:eastAsia="Times New Roman" w:cs="Calibri"/>
          <w:kern w:val="24"/>
          <w:sz w:val="24"/>
          <w:szCs w:val="24"/>
        </w:rPr>
        <w:t xml:space="preserve">Note that the hatchery Indicators are being developed </w:t>
      </w:r>
      <w:r w:rsidR="00FE0D2C">
        <w:rPr>
          <w:rFonts w:eastAsia="Times New Roman" w:cs="Calibri"/>
          <w:kern w:val="24"/>
          <w:sz w:val="24"/>
          <w:szCs w:val="24"/>
        </w:rPr>
        <w:t xml:space="preserve">and agreed to </w:t>
      </w:r>
      <w:r>
        <w:rPr>
          <w:rFonts w:eastAsia="Times New Roman" w:cs="Calibri"/>
          <w:kern w:val="24"/>
          <w:sz w:val="24"/>
          <w:szCs w:val="24"/>
        </w:rPr>
        <w:t>between 2020-2023 through the Hatchery Coordinated Assessments Exchange (HCAX</w:t>
      </w:r>
      <w:bookmarkStart w:id="0" w:name="_GoBack"/>
      <w:bookmarkEnd w:id="0"/>
      <w:r>
        <w:rPr>
          <w:rFonts w:eastAsia="Times New Roman" w:cs="Calibri"/>
          <w:kern w:val="24"/>
          <w:sz w:val="24"/>
          <w:szCs w:val="24"/>
        </w:rPr>
        <w:t>) collaborative process</w:t>
      </w:r>
      <w:r w:rsidR="00CE1AFC">
        <w:rPr>
          <w:rFonts w:eastAsia="Times New Roman" w:cs="Calibri"/>
          <w:kern w:val="24"/>
          <w:sz w:val="24"/>
          <w:szCs w:val="24"/>
        </w:rPr>
        <w:t xml:space="preserve"> co-lead by PNAMP and StreamNet</w:t>
      </w:r>
      <w:r>
        <w:rPr>
          <w:rFonts w:eastAsia="Times New Roman" w:cs="Calibri"/>
          <w:kern w:val="24"/>
          <w:sz w:val="24"/>
          <w:szCs w:val="24"/>
        </w:rPr>
        <w:t xml:space="preserve">. </w:t>
      </w:r>
    </w:p>
    <w:p w:rsidR="00787608" w:rsidRPr="00C1535E" w:rsidRDefault="00E841EF" w:rsidP="00A50E40">
      <w:pPr>
        <w:keepLines/>
        <w:spacing w:after="0" w:line="240" w:lineRule="auto"/>
        <w:rPr>
          <w:rFonts w:eastAsia="Times New Roman" w:cs="Calibri"/>
          <w:b/>
          <w:kern w:val="24"/>
          <w:sz w:val="28"/>
          <w:szCs w:val="28"/>
        </w:rPr>
      </w:pPr>
      <w:r w:rsidRPr="00C1535E">
        <w:rPr>
          <w:rFonts w:eastAsia="Times New Roman" w:cs="Calibri"/>
          <w:b/>
          <w:kern w:val="24"/>
          <w:sz w:val="28"/>
          <w:szCs w:val="28"/>
        </w:rPr>
        <w:br w:type="page"/>
      </w:r>
      <w:r w:rsidR="00EE4BB0" w:rsidRPr="00C1535E">
        <w:rPr>
          <w:rFonts w:eastAsia="Times New Roman" w:cs="Calibri"/>
          <w:b/>
          <w:kern w:val="24"/>
          <w:sz w:val="28"/>
          <w:szCs w:val="28"/>
        </w:rPr>
        <w:lastRenderedPageBreak/>
        <w:t xml:space="preserve">5-Year </w:t>
      </w:r>
      <w:r w:rsidR="00787608" w:rsidRPr="00C1535E">
        <w:rPr>
          <w:rFonts w:eastAsia="Times New Roman" w:cs="Calibri"/>
          <w:b/>
          <w:kern w:val="24"/>
          <w:sz w:val="28"/>
          <w:szCs w:val="28"/>
        </w:rPr>
        <w:t xml:space="preserve">Work </w:t>
      </w:r>
      <w:r w:rsidR="00BA49A2" w:rsidRPr="00C1535E">
        <w:rPr>
          <w:rFonts w:eastAsia="Times New Roman" w:cs="Calibri"/>
          <w:b/>
          <w:kern w:val="24"/>
          <w:sz w:val="28"/>
          <w:szCs w:val="28"/>
        </w:rPr>
        <w:t xml:space="preserve">Goals and </w:t>
      </w:r>
      <w:r w:rsidR="00D66395" w:rsidRPr="00C1535E">
        <w:rPr>
          <w:rFonts w:eastAsia="Times New Roman" w:cs="Calibri"/>
          <w:b/>
          <w:kern w:val="24"/>
          <w:sz w:val="28"/>
          <w:szCs w:val="28"/>
        </w:rPr>
        <w:t>Targets</w:t>
      </w:r>
    </w:p>
    <w:p w:rsidR="00787608" w:rsidRPr="00C1535E" w:rsidRDefault="00787608" w:rsidP="00B611C8">
      <w:pPr>
        <w:numPr>
          <w:ilvl w:val="0"/>
          <w:numId w:val="23"/>
        </w:numPr>
        <w:spacing w:after="0" w:line="240" w:lineRule="auto"/>
        <w:rPr>
          <w:rFonts w:cs="Calibri"/>
          <w:sz w:val="24"/>
          <w:szCs w:val="24"/>
        </w:rPr>
      </w:pPr>
      <w:r w:rsidRPr="00C1535E">
        <w:rPr>
          <w:rFonts w:eastAsia="Times New Roman" w:cs="Calibri"/>
          <w:kern w:val="24"/>
          <w:sz w:val="24"/>
          <w:szCs w:val="24"/>
        </w:rPr>
        <w:t>This is the second fiv</w:t>
      </w:r>
      <w:r w:rsidR="00C20840" w:rsidRPr="00C1535E">
        <w:rPr>
          <w:rFonts w:eastAsia="Times New Roman" w:cs="Calibri"/>
          <w:kern w:val="24"/>
          <w:sz w:val="24"/>
          <w:szCs w:val="24"/>
        </w:rPr>
        <w:t>e-</w:t>
      </w:r>
      <w:r w:rsidRPr="00C1535E">
        <w:rPr>
          <w:rFonts w:eastAsia="Times New Roman" w:cs="Calibri"/>
          <w:kern w:val="24"/>
          <w:sz w:val="24"/>
          <w:szCs w:val="24"/>
        </w:rPr>
        <w:t xml:space="preserve">year plan for the project. In June, 2019 the StreamNet Executive Committee discussed this plan as an outline for </w:t>
      </w:r>
      <w:r w:rsidR="00AF0DD7" w:rsidRPr="00C1535E">
        <w:rPr>
          <w:rFonts w:eastAsia="Times New Roman" w:cs="Calibri"/>
          <w:kern w:val="24"/>
          <w:sz w:val="24"/>
          <w:szCs w:val="24"/>
        </w:rPr>
        <w:t>CAP</w:t>
      </w:r>
      <w:r w:rsidRPr="00C1535E">
        <w:rPr>
          <w:rFonts w:eastAsia="Times New Roman" w:cs="Calibri"/>
          <w:kern w:val="24"/>
          <w:sz w:val="24"/>
          <w:szCs w:val="24"/>
        </w:rPr>
        <w:t xml:space="preserve"> going forward for the next five years. The plan was reviewed and updated by the </w:t>
      </w:r>
      <w:r w:rsidR="00814297" w:rsidRPr="00C1535E">
        <w:rPr>
          <w:rFonts w:eastAsia="Times New Roman" w:cs="Calibri"/>
          <w:kern w:val="24"/>
          <w:sz w:val="24"/>
          <w:szCs w:val="24"/>
        </w:rPr>
        <w:t>StreamNet Executive Committee</w:t>
      </w:r>
      <w:r w:rsidRPr="00C1535E">
        <w:rPr>
          <w:rFonts w:eastAsia="Times New Roman" w:cs="Calibri"/>
          <w:kern w:val="24"/>
          <w:sz w:val="24"/>
          <w:szCs w:val="24"/>
        </w:rPr>
        <w:t xml:space="preserve"> and adopted August 1, 2019.</w:t>
      </w:r>
      <w:r w:rsidR="002F2803" w:rsidRPr="00C1535E">
        <w:rPr>
          <w:rFonts w:eastAsia="Times New Roman" w:cs="Calibri"/>
          <w:kern w:val="24"/>
          <w:sz w:val="24"/>
          <w:szCs w:val="24"/>
        </w:rPr>
        <w:t xml:space="preserve"> Entities represented on the </w:t>
      </w:r>
      <w:r w:rsidR="00814297" w:rsidRPr="00C1535E">
        <w:rPr>
          <w:rFonts w:eastAsia="Times New Roman" w:cs="Calibri"/>
          <w:kern w:val="24"/>
          <w:sz w:val="24"/>
          <w:szCs w:val="24"/>
        </w:rPr>
        <w:t>StreamNet Executive Committee</w:t>
      </w:r>
      <w:r w:rsidR="002F2803" w:rsidRPr="00C1535E">
        <w:rPr>
          <w:rFonts w:eastAsia="Times New Roman" w:cs="Calibri"/>
          <w:kern w:val="24"/>
          <w:sz w:val="24"/>
          <w:szCs w:val="24"/>
        </w:rPr>
        <w:t xml:space="preserve"> are Bonneville Power Administration (BPA),</w:t>
      </w:r>
      <w:r w:rsidR="002F2803" w:rsidRPr="00C1535E">
        <w:rPr>
          <w:rFonts w:cs="Calibri"/>
          <w:sz w:val="24"/>
          <w:szCs w:val="24"/>
        </w:rPr>
        <w:tab/>
        <w:t xml:space="preserve"> Columbia River Intertribal Fish Commission (CRITFC), </w:t>
      </w:r>
      <w:r w:rsidR="002E40F5" w:rsidRPr="00C1535E">
        <w:rPr>
          <w:rFonts w:cs="Calibri"/>
          <w:sz w:val="24"/>
          <w:szCs w:val="24"/>
        </w:rPr>
        <w:t>the Confederated Tribes of the Colville Reservation (</w:t>
      </w:r>
      <w:r w:rsidR="002E40F5" w:rsidRPr="00C1535E">
        <w:rPr>
          <w:rFonts w:eastAsia="Times New Roman" w:cs="Calibri"/>
          <w:kern w:val="24"/>
          <w:sz w:val="24"/>
          <w:szCs w:val="24"/>
        </w:rPr>
        <w:t>Colville Tribes</w:t>
      </w:r>
      <w:r w:rsidR="002E40F5" w:rsidRPr="00C1535E">
        <w:rPr>
          <w:rFonts w:cs="Calibri"/>
          <w:sz w:val="24"/>
          <w:szCs w:val="24"/>
        </w:rPr>
        <w:t xml:space="preserve">), </w:t>
      </w:r>
      <w:r w:rsidR="002F2803" w:rsidRPr="00C1535E">
        <w:rPr>
          <w:rFonts w:cs="Calibri"/>
          <w:sz w:val="24"/>
          <w:szCs w:val="24"/>
        </w:rPr>
        <w:t>Idaho Department of Fish and Game (IDFG), Montana Fish, Wildlife &amp; Parks (MFWP), National Oceanic and Atmospheric Administration, National Marine Fisheries Service (NOAA), Northwest Power and Conservation Council (NPCC),</w:t>
      </w:r>
      <w:r w:rsidR="002E40F5" w:rsidRPr="00C1535E">
        <w:rPr>
          <w:rFonts w:cs="Calibri"/>
          <w:sz w:val="24"/>
          <w:szCs w:val="24"/>
        </w:rPr>
        <w:t xml:space="preserve"> </w:t>
      </w:r>
      <w:r w:rsidR="002F2803" w:rsidRPr="00C1535E">
        <w:rPr>
          <w:rFonts w:cs="Calibri"/>
          <w:sz w:val="24"/>
          <w:szCs w:val="24"/>
        </w:rPr>
        <w:t>Oregon Department of Fish and Wildlife (ODFW), Pacific Northwest Aquatic Monitoring Partnership (PNAMP), Pacific States Marine Fisheries Commission (PSMFC),</w:t>
      </w:r>
      <w:r w:rsidR="002E40F5" w:rsidRPr="00C1535E">
        <w:rPr>
          <w:rFonts w:cs="Calibri"/>
          <w:sz w:val="24"/>
          <w:szCs w:val="24"/>
        </w:rPr>
        <w:t xml:space="preserve"> </w:t>
      </w:r>
      <w:r w:rsidR="002F2803" w:rsidRPr="00C1535E">
        <w:rPr>
          <w:rFonts w:cs="Calibri"/>
          <w:sz w:val="24"/>
          <w:szCs w:val="24"/>
        </w:rPr>
        <w:t>U.S. Fish and Wildlife Service</w:t>
      </w:r>
      <w:r w:rsidR="002E40F5" w:rsidRPr="00C1535E">
        <w:rPr>
          <w:rFonts w:cs="Calibri"/>
          <w:sz w:val="24"/>
          <w:szCs w:val="24"/>
        </w:rPr>
        <w:t xml:space="preserve"> (USFWS), and </w:t>
      </w:r>
      <w:r w:rsidR="002F2803" w:rsidRPr="00C1535E">
        <w:rPr>
          <w:rFonts w:cs="Calibri"/>
          <w:sz w:val="24"/>
          <w:szCs w:val="24"/>
        </w:rPr>
        <w:t>Washington Department of Fish and Wildlife</w:t>
      </w:r>
      <w:r w:rsidR="002E40F5" w:rsidRPr="00C1535E">
        <w:rPr>
          <w:rFonts w:cs="Calibri"/>
          <w:sz w:val="24"/>
          <w:szCs w:val="24"/>
        </w:rPr>
        <w:t xml:space="preserve"> (WDFW). </w:t>
      </w:r>
      <w:r w:rsidRPr="00C1535E">
        <w:rPr>
          <w:rFonts w:eastAsia="Times New Roman" w:cs="Calibri"/>
          <w:kern w:val="24"/>
          <w:sz w:val="24"/>
          <w:szCs w:val="24"/>
        </w:rPr>
        <w:t xml:space="preserve">The intent is for the </w:t>
      </w:r>
      <w:r w:rsidR="00AF0DD7" w:rsidRPr="00C1535E">
        <w:rPr>
          <w:rFonts w:eastAsia="Times New Roman" w:cs="Calibri"/>
          <w:kern w:val="24"/>
          <w:sz w:val="24"/>
          <w:szCs w:val="24"/>
        </w:rPr>
        <w:t>CAP</w:t>
      </w:r>
      <w:r w:rsidRPr="00C1535E">
        <w:rPr>
          <w:rFonts w:eastAsia="Times New Roman" w:cs="Calibri"/>
          <w:kern w:val="24"/>
          <w:sz w:val="24"/>
          <w:szCs w:val="24"/>
        </w:rPr>
        <w:t xml:space="preserve"> to be a collaborative, </w:t>
      </w:r>
      <w:r w:rsidR="00C20840" w:rsidRPr="00C1535E">
        <w:rPr>
          <w:rFonts w:eastAsia="Times New Roman" w:cs="Calibri"/>
          <w:kern w:val="24"/>
          <w:sz w:val="24"/>
          <w:szCs w:val="24"/>
        </w:rPr>
        <w:t>consensus-based</w:t>
      </w:r>
      <w:r w:rsidRPr="00C1535E">
        <w:rPr>
          <w:rFonts w:eastAsia="Times New Roman" w:cs="Calibri"/>
          <w:kern w:val="24"/>
          <w:sz w:val="24"/>
          <w:szCs w:val="24"/>
        </w:rPr>
        <w:t xml:space="preserve"> effort. All participants, including non-StreamNet partners, are encouraged to share any concerns or issues they may have about this document or </w:t>
      </w:r>
      <w:r w:rsidR="00AF0DD7" w:rsidRPr="00C1535E">
        <w:rPr>
          <w:rFonts w:eastAsia="Times New Roman" w:cs="Calibri"/>
          <w:kern w:val="24"/>
          <w:sz w:val="24"/>
          <w:szCs w:val="24"/>
        </w:rPr>
        <w:t>CAP</w:t>
      </w:r>
      <w:r w:rsidRPr="00C1535E">
        <w:rPr>
          <w:rFonts w:eastAsia="Times New Roman" w:cs="Calibri"/>
          <w:kern w:val="24"/>
          <w:sz w:val="24"/>
          <w:szCs w:val="24"/>
        </w:rPr>
        <w:t xml:space="preserve"> in general. We will attempt to address such concerns to the greatest extent possible.</w:t>
      </w:r>
    </w:p>
    <w:p w:rsidR="00C94E8F" w:rsidRPr="00C1535E" w:rsidRDefault="00C94E8F" w:rsidP="00A50E40">
      <w:pPr>
        <w:spacing w:after="0" w:line="240" w:lineRule="auto"/>
        <w:rPr>
          <w:rFonts w:eastAsia="Times New Roman" w:cs="Calibri"/>
          <w:kern w:val="24"/>
          <w:sz w:val="24"/>
          <w:szCs w:val="24"/>
        </w:rPr>
      </w:pPr>
    </w:p>
    <w:p w:rsidR="00C94E8F" w:rsidRPr="00C1535E" w:rsidRDefault="00C94E8F" w:rsidP="00A50E40">
      <w:pPr>
        <w:spacing w:after="0" w:line="240" w:lineRule="auto"/>
        <w:rPr>
          <w:rFonts w:eastAsia="Times New Roman" w:cs="Calibri"/>
          <w:kern w:val="24"/>
          <w:sz w:val="24"/>
          <w:szCs w:val="24"/>
        </w:rPr>
      </w:pPr>
      <w:r w:rsidRPr="00C1535E">
        <w:rPr>
          <w:rFonts w:eastAsia="Times New Roman" w:cs="Calibri"/>
          <w:kern w:val="24"/>
          <w:sz w:val="24"/>
          <w:szCs w:val="24"/>
        </w:rPr>
        <w:t>The plan is revisited annually to ensure alignment with regional priorities and changed as needed if regional priorities change.</w:t>
      </w:r>
    </w:p>
    <w:p w:rsidR="00455ACF" w:rsidRPr="00C1535E" w:rsidRDefault="00455ACF" w:rsidP="00A50E40">
      <w:pPr>
        <w:keepLines/>
        <w:spacing w:after="0" w:line="240" w:lineRule="auto"/>
        <w:rPr>
          <w:rFonts w:eastAsia="Times New Roman" w:cs="Calibri"/>
          <w:kern w:val="24"/>
          <w:sz w:val="24"/>
          <w:szCs w:val="24"/>
        </w:rPr>
      </w:pPr>
    </w:p>
    <w:p w:rsidR="00C20840" w:rsidRPr="00C1535E" w:rsidRDefault="00787608" w:rsidP="00A50E40">
      <w:pPr>
        <w:keepLines/>
        <w:spacing w:after="0" w:line="240" w:lineRule="auto"/>
        <w:rPr>
          <w:rFonts w:eastAsia="Times New Roman" w:cs="Calibri"/>
          <w:kern w:val="24"/>
          <w:sz w:val="24"/>
          <w:szCs w:val="24"/>
        </w:rPr>
      </w:pPr>
      <w:r w:rsidRPr="00C1535E">
        <w:rPr>
          <w:rFonts w:eastAsia="Times New Roman" w:cs="Calibri"/>
          <w:kern w:val="24"/>
          <w:sz w:val="24"/>
          <w:szCs w:val="24"/>
        </w:rPr>
        <w:t xml:space="preserve">The overarching </w:t>
      </w:r>
      <w:r w:rsidR="00D66395" w:rsidRPr="00C1535E">
        <w:rPr>
          <w:rFonts w:eastAsia="Times New Roman" w:cs="Calibri"/>
          <w:kern w:val="24"/>
          <w:sz w:val="24"/>
          <w:szCs w:val="24"/>
        </w:rPr>
        <w:t>goal</w:t>
      </w:r>
      <w:r w:rsidR="00BA49A2" w:rsidRPr="00C1535E">
        <w:rPr>
          <w:rFonts w:eastAsia="Times New Roman" w:cs="Calibri"/>
          <w:kern w:val="24"/>
          <w:sz w:val="24"/>
          <w:szCs w:val="24"/>
        </w:rPr>
        <w:t>s</w:t>
      </w:r>
      <w:r w:rsidR="00D66395" w:rsidRPr="00C1535E">
        <w:rPr>
          <w:rFonts w:eastAsia="Times New Roman" w:cs="Calibri"/>
          <w:kern w:val="24"/>
          <w:sz w:val="24"/>
          <w:szCs w:val="24"/>
        </w:rPr>
        <w:t xml:space="preserve"> </w:t>
      </w:r>
      <w:r w:rsidRPr="00C1535E">
        <w:rPr>
          <w:rFonts w:eastAsia="Times New Roman" w:cs="Calibri"/>
          <w:kern w:val="24"/>
          <w:sz w:val="24"/>
          <w:szCs w:val="24"/>
        </w:rPr>
        <w:t xml:space="preserve">of the </w:t>
      </w:r>
      <w:r w:rsidR="005D0C16" w:rsidRPr="00C1535E">
        <w:rPr>
          <w:rFonts w:eastAsia="Times New Roman" w:cs="Calibri"/>
          <w:kern w:val="24"/>
          <w:sz w:val="24"/>
          <w:szCs w:val="24"/>
        </w:rPr>
        <w:t xml:space="preserve">5-year </w:t>
      </w:r>
      <w:r w:rsidRPr="00C1535E">
        <w:rPr>
          <w:rFonts w:eastAsia="Times New Roman" w:cs="Calibri"/>
          <w:kern w:val="24"/>
          <w:sz w:val="24"/>
          <w:szCs w:val="24"/>
        </w:rPr>
        <w:t xml:space="preserve">workplan </w:t>
      </w:r>
      <w:r w:rsidR="00BA49A2" w:rsidRPr="00C1535E">
        <w:rPr>
          <w:rFonts w:eastAsia="Times New Roman" w:cs="Calibri"/>
          <w:kern w:val="24"/>
          <w:sz w:val="24"/>
          <w:szCs w:val="24"/>
        </w:rPr>
        <w:t>are:</w:t>
      </w:r>
      <w:r w:rsidRPr="00C1535E">
        <w:rPr>
          <w:rFonts w:eastAsia="Times New Roman" w:cs="Calibri"/>
          <w:kern w:val="24"/>
          <w:sz w:val="24"/>
          <w:szCs w:val="24"/>
        </w:rPr>
        <w:t xml:space="preserve"> </w:t>
      </w:r>
    </w:p>
    <w:p w:rsidR="00BA49A2" w:rsidRPr="00C1535E" w:rsidRDefault="008106C1" w:rsidP="00A50E40">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M</w:t>
      </w:r>
      <w:r w:rsidR="00787608" w:rsidRPr="00C1535E">
        <w:rPr>
          <w:rFonts w:eastAsia="Times New Roman" w:cs="Calibri"/>
          <w:kern w:val="24"/>
          <w:sz w:val="24"/>
          <w:szCs w:val="24"/>
        </w:rPr>
        <w:t>aintai</w:t>
      </w:r>
      <w:r w:rsidR="00BA49A2" w:rsidRPr="00C1535E">
        <w:rPr>
          <w:rFonts w:eastAsia="Times New Roman" w:cs="Calibri"/>
          <w:kern w:val="24"/>
          <w:sz w:val="24"/>
          <w:szCs w:val="24"/>
        </w:rPr>
        <w:t>n</w:t>
      </w:r>
      <w:r w:rsidR="00787608" w:rsidRPr="00C1535E">
        <w:rPr>
          <w:rFonts w:eastAsia="Times New Roman" w:cs="Calibri"/>
          <w:kern w:val="24"/>
          <w:sz w:val="24"/>
          <w:szCs w:val="24"/>
        </w:rPr>
        <w:t>, updat</w:t>
      </w:r>
      <w:r w:rsidR="00BA49A2" w:rsidRPr="00C1535E">
        <w:rPr>
          <w:rFonts w:eastAsia="Times New Roman" w:cs="Calibri"/>
          <w:kern w:val="24"/>
          <w:sz w:val="24"/>
          <w:szCs w:val="24"/>
        </w:rPr>
        <w:t>e</w:t>
      </w:r>
      <w:r w:rsidR="00787608" w:rsidRPr="00C1535E">
        <w:rPr>
          <w:rFonts w:eastAsia="Times New Roman" w:cs="Calibri"/>
          <w:kern w:val="24"/>
          <w:sz w:val="24"/>
          <w:szCs w:val="24"/>
        </w:rPr>
        <w:t>, and automat</w:t>
      </w:r>
      <w:r w:rsidR="00BA49A2" w:rsidRPr="00C1535E">
        <w:rPr>
          <w:rFonts w:eastAsia="Times New Roman" w:cs="Calibri"/>
          <w:kern w:val="24"/>
          <w:sz w:val="24"/>
          <w:szCs w:val="24"/>
        </w:rPr>
        <w:t xml:space="preserve">e </w:t>
      </w:r>
      <w:r w:rsidR="00787608" w:rsidRPr="00C1535E">
        <w:rPr>
          <w:rFonts w:eastAsia="Times New Roman" w:cs="Calibri"/>
          <w:kern w:val="24"/>
          <w:sz w:val="24"/>
          <w:szCs w:val="24"/>
        </w:rPr>
        <w:t>existing data flow</w:t>
      </w:r>
      <w:r w:rsidRPr="00C1535E">
        <w:rPr>
          <w:rFonts w:eastAsia="Times New Roman" w:cs="Calibri"/>
          <w:kern w:val="24"/>
          <w:sz w:val="24"/>
          <w:szCs w:val="24"/>
        </w:rPr>
        <w:t>.</w:t>
      </w:r>
    </w:p>
    <w:p w:rsidR="004F1D8F" w:rsidRPr="00C1535E" w:rsidRDefault="008106C1" w:rsidP="00A50E40">
      <w:pPr>
        <w:keepLines/>
        <w:numPr>
          <w:ilvl w:val="0"/>
          <w:numId w:val="30"/>
        </w:numPr>
        <w:spacing w:after="0" w:line="240" w:lineRule="auto"/>
        <w:rPr>
          <w:rFonts w:eastAsia="Times New Roman" w:cs="Calibri"/>
          <w:kern w:val="24"/>
          <w:sz w:val="24"/>
          <w:szCs w:val="24"/>
        </w:rPr>
      </w:pPr>
      <w:r w:rsidRPr="00C1535E">
        <w:rPr>
          <w:rFonts w:cs="Calibri"/>
          <w:sz w:val="24"/>
          <w:szCs w:val="24"/>
        </w:rPr>
        <w:t>C</w:t>
      </w:r>
      <w:r w:rsidR="004F1D8F" w:rsidRPr="00C1535E">
        <w:rPr>
          <w:rFonts w:cs="Calibri"/>
          <w:sz w:val="24"/>
          <w:szCs w:val="24"/>
        </w:rPr>
        <w:t xml:space="preserve">ontinue to work with </w:t>
      </w:r>
      <w:r w:rsidR="005016A9">
        <w:rPr>
          <w:rFonts w:cs="Calibri"/>
          <w:sz w:val="24"/>
          <w:szCs w:val="24"/>
        </w:rPr>
        <w:t xml:space="preserve">CRITFC </w:t>
      </w:r>
      <w:r w:rsidR="003B10B8">
        <w:rPr>
          <w:rFonts w:cs="Calibri"/>
          <w:sz w:val="24"/>
          <w:szCs w:val="24"/>
        </w:rPr>
        <w:t xml:space="preserve">member </w:t>
      </w:r>
      <w:r w:rsidR="004F1D8F" w:rsidRPr="00C1535E">
        <w:rPr>
          <w:rFonts w:cs="Calibri"/>
          <w:sz w:val="24"/>
          <w:szCs w:val="24"/>
        </w:rPr>
        <w:t>tribes via coordination with the tribal Inter-Tribal Monitoring Data (ITMD) Project</w:t>
      </w:r>
      <w:r w:rsidR="005016A9">
        <w:rPr>
          <w:rFonts w:cs="Calibri"/>
          <w:sz w:val="24"/>
          <w:szCs w:val="24"/>
        </w:rPr>
        <w:t xml:space="preserve">, </w:t>
      </w:r>
      <w:r w:rsidR="003B10B8">
        <w:rPr>
          <w:rFonts w:cs="Calibri"/>
          <w:sz w:val="24"/>
          <w:szCs w:val="24"/>
        </w:rPr>
        <w:t>with individual CRITFC member tribes, and with other individual tribes.</w:t>
      </w:r>
    </w:p>
    <w:p w:rsidR="006977BC" w:rsidRPr="00C1535E" w:rsidRDefault="008106C1" w:rsidP="00A50E40">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M</w:t>
      </w:r>
      <w:r w:rsidR="00BA49A2" w:rsidRPr="00C1535E">
        <w:rPr>
          <w:rFonts w:eastAsia="Times New Roman" w:cs="Calibri"/>
          <w:kern w:val="24"/>
          <w:sz w:val="24"/>
          <w:szCs w:val="24"/>
        </w:rPr>
        <w:t xml:space="preserve">aintain </w:t>
      </w:r>
      <w:r w:rsidR="00787608" w:rsidRPr="00C1535E">
        <w:rPr>
          <w:rFonts w:eastAsia="Times New Roman" w:cs="Calibri"/>
          <w:kern w:val="24"/>
          <w:sz w:val="24"/>
          <w:szCs w:val="24"/>
        </w:rPr>
        <w:t>contact with NOAA, BPA and NPCC Fish &amp; Wildlife Program Sponsors on data priorities and data management issues they wish to address</w:t>
      </w:r>
      <w:r w:rsidRPr="00C1535E">
        <w:rPr>
          <w:rFonts w:eastAsia="Times New Roman" w:cs="Calibri"/>
          <w:kern w:val="24"/>
          <w:sz w:val="24"/>
          <w:szCs w:val="24"/>
        </w:rPr>
        <w:t>.</w:t>
      </w:r>
    </w:p>
    <w:p w:rsidR="006977BC" w:rsidRPr="00C1535E" w:rsidRDefault="008106C1" w:rsidP="00A50E40">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M</w:t>
      </w:r>
      <w:r w:rsidR="006977BC" w:rsidRPr="00C1535E">
        <w:rPr>
          <w:rFonts w:eastAsia="Times New Roman" w:cs="Calibri"/>
          <w:kern w:val="24"/>
          <w:sz w:val="24"/>
          <w:szCs w:val="24"/>
        </w:rPr>
        <w:t>aintain</w:t>
      </w:r>
      <w:r w:rsidR="00BA49A2" w:rsidRPr="00C1535E">
        <w:rPr>
          <w:rFonts w:eastAsia="Times New Roman" w:cs="Calibri"/>
          <w:kern w:val="24"/>
          <w:sz w:val="24"/>
          <w:szCs w:val="24"/>
        </w:rPr>
        <w:t xml:space="preserve"> </w:t>
      </w:r>
      <w:r w:rsidR="001024CA" w:rsidRPr="00C1535E">
        <w:rPr>
          <w:rFonts w:eastAsia="Times New Roman" w:cs="Calibri"/>
          <w:kern w:val="24"/>
          <w:sz w:val="24"/>
          <w:szCs w:val="24"/>
        </w:rPr>
        <w:t xml:space="preserve">and refine </w:t>
      </w:r>
      <w:r w:rsidR="006977BC" w:rsidRPr="00C1535E">
        <w:rPr>
          <w:rFonts w:eastAsia="Times New Roman" w:cs="Calibri"/>
          <w:kern w:val="24"/>
          <w:sz w:val="24"/>
          <w:szCs w:val="24"/>
        </w:rPr>
        <w:t>existing DES</w:t>
      </w:r>
      <w:r w:rsidR="00C714EB" w:rsidRPr="00C1535E">
        <w:rPr>
          <w:rFonts w:eastAsia="Times New Roman" w:cs="Calibri"/>
          <w:kern w:val="24"/>
          <w:sz w:val="24"/>
          <w:szCs w:val="24"/>
        </w:rPr>
        <w:t>s</w:t>
      </w:r>
      <w:r w:rsidRPr="00C1535E">
        <w:rPr>
          <w:rFonts w:eastAsia="Times New Roman" w:cs="Calibri"/>
          <w:kern w:val="24"/>
          <w:sz w:val="24"/>
          <w:szCs w:val="24"/>
        </w:rPr>
        <w:t>.</w:t>
      </w:r>
    </w:p>
    <w:p w:rsidR="006977BC" w:rsidRPr="00C1535E" w:rsidRDefault="008106C1" w:rsidP="00A50E40">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F</w:t>
      </w:r>
      <w:r w:rsidR="00787608" w:rsidRPr="00C1535E">
        <w:rPr>
          <w:rFonts w:eastAsia="Times New Roman" w:cs="Calibri"/>
          <w:kern w:val="24"/>
          <w:sz w:val="24"/>
          <w:szCs w:val="24"/>
        </w:rPr>
        <w:t>acilitat</w:t>
      </w:r>
      <w:r w:rsidR="00BA49A2" w:rsidRPr="00C1535E">
        <w:rPr>
          <w:rFonts w:eastAsia="Times New Roman" w:cs="Calibri"/>
          <w:kern w:val="24"/>
          <w:sz w:val="24"/>
          <w:szCs w:val="24"/>
        </w:rPr>
        <w:t>e</w:t>
      </w:r>
      <w:r w:rsidR="00787608" w:rsidRPr="00C1535E">
        <w:rPr>
          <w:rFonts w:eastAsia="Times New Roman" w:cs="Calibri"/>
          <w:kern w:val="24"/>
          <w:sz w:val="24"/>
          <w:szCs w:val="24"/>
        </w:rPr>
        <w:t xml:space="preserve"> problem-solving with partner agencies (and others) on an ongoing basis</w:t>
      </w:r>
      <w:r w:rsidRPr="00C1535E">
        <w:rPr>
          <w:rFonts w:eastAsia="Times New Roman" w:cs="Calibri"/>
          <w:kern w:val="24"/>
          <w:sz w:val="24"/>
          <w:szCs w:val="24"/>
        </w:rPr>
        <w:t>.</w:t>
      </w:r>
    </w:p>
    <w:p w:rsidR="006977BC" w:rsidRPr="00C1535E" w:rsidRDefault="008106C1" w:rsidP="00A50E40">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D</w:t>
      </w:r>
      <w:r w:rsidR="00787608" w:rsidRPr="00C1535E">
        <w:rPr>
          <w:rFonts w:eastAsia="Times New Roman" w:cs="Calibri"/>
          <w:kern w:val="24"/>
          <w:sz w:val="24"/>
          <w:szCs w:val="24"/>
        </w:rPr>
        <w:t>iscuss</w:t>
      </w:r>
      <w:r w:rsidR="00BA49A2" w:rsidRPr="00C1535E">
        <w:rPr>
          <w:rFonts w:eastAsia="Times New Roman" w:cs="Calibri"/>
          <w:kern w:val="24"/>
          <w:sz w:val="24"/>
          <w:szCs w:val="24"/>
        </w:rPr>
        <w:t xml:space="preserve"> </w:t>
      </w:r>
      <w:r w:rsidR="00787608" w:rsidRPr="00C1535E">
        <w:rPr>
          <w:rFonts w:eastAsia="Times New Roman" w:cs="Calibri"/>
          <w:kern w:val="24"/>
          <w:sz w:val="24"/>
          <w:szCs w:val="24"/>
        </w:rPr>
        <w:t xml:space="preserve">any potential new indicators with the </w:t>
      </w:r>
      <w:r w:rsidR="00814297" w:rsidRPr="00C1535E">
        <w:rPr>
          <w:rFonts w:eastAsia="Times New Roman" w:cs="Calibri"/>
          <w:kern w:val="24"/>
          <w:sz w:val="24"/>
          <w:szCs w:val="24"/>
        </w:rPr>
        <w:t>StreamNet Executive Committee</w:t>
      </w:r>
      <w:r w:rsidR="00BA49A2" w:rsidRPr="00C1535E">
        <w:rPr>
          <w:rFonts w:eastAsia="Times New Roman" w:cs="Calibri"/>
          <w:kern w:val="24"/>
          <w:sz w:val="24"/>
          <w:szCs w:val="24"/>
        </w:rPr>
        <w:t xml:space="preserve"> prior to initiating flow of data, such as new indicators to track towards </w:t>
      </w:r>
      <w:r w:rsidR="00787608" w:rsidRPr="00C1535E">
        <w:rPr>
          <w:rFonts w:eastAsia="Times New Roman" w:cs="Calibri"/>
          <w:kern w:val="24"/>
          <w:sz w:val="24"/>
          <w:szCs w:val="24"/>
        </w:rPr>
        <w:t xml:space="preserve">targets that might benefit from regionally standardized data, </w:t>
      </w:r>
      <w:r w:rsidR="006977BC" w:rsidRPr="00C1535E">
        <w:rPr>
          <w:rFonts w:eastAsia="Times New Roman" w:cs="Calibri"/>
          <w:kern w:val="24"/>
          <w:sz w:val="24"/>
          <w:szCs w:val="24"/>
        </w:rPr>
        <w:t xml:space="preserve">and </w:t>
      </w:r>
      <w:r w:rsidR="00787608" w:rsidRPr="00C1535E">
        <w:rPr>
          <w:rFonts w:eastAsia="Times New Roman" w:cs="Calibri"/>
          <w:kern w:val="24"/>
          <w:sz w:val="24"/>
          <w:szCs w:val="24"/>
        </w:rPr>
        <w:t>any data category focus</w:t>
      </w:r>
      <w:r w:rsidR="004722D6" w:rsidRPr="00C1535E">
        <w:rPr>
          <w:rFonts w:eastAsia="Times New Roman" w:cs="Calibri"/>
          <w:kern w:val="24"/>
          <w:sz w:val="24"/>
          <w:szCs w:val="24"/>
        </w:rPr>
        <w:t>ed on</w:t>
      </w:r>
      <w:r w:rsidR="00787608" w:rsidRPr="00C1535E">
        <w:rPr>
          <w:rFonts w:eastAsia="Times New Roman" w:cs="Calibri"/>
          <w:kern w:val="24"/>
          <w:sz w:val="24"/>
          <w:szCs w:val="24"/>
        </w:rPr>
        <w:t xml:space="preserve"> new efforts for regional data standardization under </w:t>
      </w:r>
      <w:r w:rsidR="00AF0DD7" w:rsidRPr="00C1535E">
        <w:rPr>
          <w:rFonts w:eastAsia="Times New Roman" w:cs="Calibri"/>
          <w:kern w:val="24"/>
          <w:sz w:val="24"/>
          <w:szCs w:val="24"/>
        </w:rPr>
        <w:t>CAP</w:t>
      </w:r>
      <w:r w:rsidRPr="00C1535E">
        <w:rPr>
          <w:rFonts w:eastAsia="Times New Roman" w:cs="Calibri"/>
          <w:kern w:val="24"/>
          <w:sz w:val="24"/>
          <w:szCs w:val="24"/>
        </w:rPr>
        <w:t>.</w:t>
      </w:r>
    </w:p>
    <w:p w:rsidR="006977BC" w:rsidRPr="00C1535E" w:rsidRDefault="008106C1" w:rsidP="00A50E40">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I</w:t>
      </w:r>
      <w:r w:rsidR="00BA49A2" w:rsidRPr="00C1535E">
        <w:rPr>
          <w:rFonts w:eastAsia="Times New Roman" w:cs="Calibri"/>
          <w:kern w:val="24"/>
          <w:sz w:val="24"/>
          <w:szCs w:val="24"/>
        </w:rPr>
        <w:t>nvolve</w:t>
      </w:r>
      <w:r w:rsidR="00787608" w:rsidRPr="00C1535E">
        <w:rPr>
          <w:rFonts w:eastAsia="Times New Roman" w:cs="Calibri"/>
          <w:kern w:val="24"/>
          <w:sz w:val="24"/>
          <w:szCs w:val="24"/>
        </w:rPr>
        <w:t xml:space="preserve"> the right people</w:t>
      </w:r>
      <w:r w:rsidR="006977BC" w:rsidRPr="00C1535E">
        <w:rPr>
          <w:rFonts w:eastAsia="Times New Roman" w:cs="Calibri"/>
          <w:kern w:val="24"/>
          <w:sz w:val="24"/>
          <w:szCs w:val="24"/>
        </w:rPr>
        <w:t xml:space="preserve"> to address any new efforts that </w:t>
      </w:r>
      <w:r w:rsidR="004722D6" w:rsidRPr="00C1535E">
        <w:rPr>
          <w:rFonts w:eastAsia="Times New Roman" w:cs="Calibri"/>
          <w:kern w:val="24"/>
          <w:sz w:val="24"/>
          <w:szCs w:val="24"/>
        </w:rPr>
        <w:t xml:space="preserve">clearly fill a defined need and </w:t>
      </w:r>
      <w:r w:rsidR="006977BC" w:rsidRPr="00C1535E">
        <w:rPr>
          <w:rFonts w:eastAsia="Times New Roman" w:cs="Calibri"/>
          <w:kern w:val="24"/>
          <w:sz w:val="24"/>
          <w:szCs w:val="24"/>
        </w:rPr>
        <w:t xml:space="preserve">are prioritized for standardization, </w:t>
      </w:r>
      <w:r w:rsidR="006673F7" w:rsidRPr="00C1535E">
        <w:rPr>
          <w:rFonts w:eastAsia="Times New Roman" w:cs="Calibri"/>
          <w:kern w:val="24"/>
          <w:sz w:val="24"/>
          <w:szCs w:val="24"/>
        </w:rPr>
        <w:t>identifying e</w:t>
      </w:r>
      <w:r w:rsidR="00155CE3" w:rsidRPr="00C1535E">
        <w:rPr>
          <w:rFonts w:eastAsia="Times New Roman" w:cs="Calibri"/>
          <w:kern w:val="24"/>
          <w:sz w:val="24"/>
          <w:szCs w:val="24"/>
        </w:rPr>
        <w:t xml:space="preserve">xperts to inform </w:t>
      </w:r>
      <w:r w:rsidR="006673F7" w:rsidRPr="00C1535E">
        <w:rPr>
          <w:rFonts w:eastAsia="Times New Roman" w:cs="Calibri"/>
          <w:kern w:val="24"/>
          <w:sz w:val="24"/>
          <w:szCs w:val="24"/>
        </w:rPr>
        <w:t>the development of the indicator(s) and DES</w:t>
      </w:r>
      <w:r w:rsidRPr="00C1535E">
        <w:rPr>
          <w:rFonts w:eastAsia="Times New Roman" w:cs="Calibri"/>
          <w:kern w:val="24"/>
          <w:sz w:val="24"/>
          <w:szCs w:val="24"/>
        </w:rPr>
        <w:t>.</w:t>
      </w:r>
    </w:p>
    <w:p w:rsidR="00787608" w:rsidRPr="00C1535E" w:rsidRDefault="008106C1" w:rsidP="00A50E40">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F</w:t>
      </w:r>
      <w:r w:rsidR="00B63150" w:rsidRPr="00C1535E">
        <w:rPr>
          <w:rFonts w:eastAsia="Times New Roman" w:cs="Calibri"/>
          <w:kern w:val="24"/>
          <w:sz w:val="24"/>
          <w:szCs w:val="24"/>
        </w:rPr>
        <w:t xml:space="preserve">inalize </w:t>
      </w:r>
      <w:r w:rsidR="00787608" w:rsidRPr="00C1535E">
        <w:rPr>
          <w:rFonts w:eastAsia="Times New Roman" w:cs="Calibri"/>
          <w:kern w:val="24"/>
          <w:sz w:val="24"/>
          <w:szCs w:val="24"/>
        </w:rPr>
        <w:t>DES</w:t>
      </w:r>
      <w:r w:rsidR="004722D6" w:rsidRPr="00C1535E">
        <w:rPr>
          <w:rFonts w:eastAsia="Times New Roman" w:cs="Calibri"/>
          <w:kern w:val="24"/>
          <w:sz w:val="24"/>
          <w:szCs w:val="24"/>
        </w:rPr>
        <w:t>s</w:t>
      </w:r>
      <w:r w:rsidR="00787608" w:rsidRPr="00C1535E">
        <w:rPr>
          <w:rFonts w:eastAsia="Times New Roman" w:cs="Calibri"/>
          <w:kern w:val="24"/>
          <w:sz w:val="24"/>
          <w:szCs w:val="24"/>
        </w:rPr>
        <w:t xml:space="preserve"> for new indicators (if any) adopted the previous year</w:t>
      </w:r>
      <w:r w:rsidR="006977BC" w:rsidRPr="00C1535E">
        <w:rPr>
          <w:rFonts w:eastAsia="Times New Roman" w:cs="Calibri"/>
          <w:kern w:val="24"/>
          <w:sz w:val="24"/>
          <w:szCs w:val="24"/>
        </w:rPr>
        <w:t xml:space="preserve"> and </w:t>
      </w:r>
      <w:r w:rsidR="00B63150" w:rsidRPr="00C1535E">
        <w:rPr>
          <w:rFonts w:eastAsia="Times New Roman" w:cs="Calibri"/>
          <w:kern w:val="24"/>
          <w:sz w:val="24"/>
          <w:szCs w:val="24"/>
        </w:rPr>
        <w:t xml:space="preserve">populate </w:t>
      </w:r>
      <w:r w:rsidR="00787608" w:rsidRPr="00C1535E">
        <w:rPr>
          <w:rFonts w:eastAsia="Times New Roman" w:cs="Calibri"/>
          <w:kern w:val="24"/>
          <w:sz w:val="24"/>
          <w:szCs w:val="24"/>
        </w:rPr>
        <w:t>new indicators with data.</w:t>
      </w:r>
    </w:p>
    <w:p w:rsidR="00A50E40" w:rsidRDefault="00A50E40" w:rsidP="008106C1">
      <w:pPr>
        <w:keepLines/>
        <w:spacing w:after="0" w:line="240" w:lineRule="auto"/>
        <w:rPr>
          <w:rFonts w:eastAsia="Times New Roman" w:cs="Calibri"/>
          <w:kern w:val="24"/>
          <w:sz w:val="24"/>
          <w:szCs w:val="24"/>
        </w:rPr>
      </w:pPr>
    </w:p>
    <w:p w:rsidR="001C07B3" w:rsidRDefault="001C07B3" w:rsidP="008106C1">
      <w:pPr>
        <w:keepLines/>
        <w:spacing w:after="0" w:line="240" w:lineRule="auto"/>
        <w:rPr>
          <w:rFonts w:eastAsia="Times New Roman" w:cs="Calibri"/>
          <w:kern w:val="24"/>
          <w:sz w:val="24"/>
          <w:szCs w:val="24"/>
        </w:rPr>
      </w:pPr>
    </w:p>
    <w:p w:rsidR="001C07B3" w:rsidRDefault="001C07B3" w:rsidP="008106C1">
      <w:pPr>
        <w:keepLines/>
        <w:spacing w:after="0" w:line="240" w:lineRule="auto"/>
        <w:rPr>
          <w:rFonts w:eastAsia="Times New Roman" w:cs="Calibri"/>
          <w:kern w:val="24"/>
          <w:sz w:val="24"/>
          <w:szCs w:val="24"/>
        </w:rPr>
      </w:pPr>
    </w:p>
    <w:p w:rsidR="001C07B3" w:rsidRDefault="001C07B3" w:rsidP="008106C1">
      <w:pPr>
        <w:keepLines/>
        <w:spacing w:after="0" w:line="240" w:lineRule="auto"/>
        <w:rPr>
          <w:rFonts w:eastAsia="Times New Roman" w:cs="Calibri"/>
          <w:kern w:val="24"/>
          <w:sz w:val="24"/>
          <w:szCs w:val="24"/>
        </w:rPr>
      </w:pPr>
    </w:p>
    <w:p w:rsidR="001C07B3" w:rsidRPr="00C1535E" w:rsidRDefault="001C07B3" w:rsidP="008106C1">
      <w:pPr>
        <w:keepLines/>
        <w:spacing w:after="0" w:line="240" w:lineRule="auto"/>
        <w:rPr>
          <w:rFonts w:eastAsia="Times New Roman" w:cs="Calibri"/>
          <w:kern w:val="24"/>
          <w:sz w:val="24"/>
          <w:szCs w:val="24"/>
        </w:rPr>
      </w:pPr>
    </w:p>
    <w:p w:rsidR="00D66395" w:rsidRPr="00C1535E" w:rsidRDefault="00BA49A2" w:rsidP="00D66395">
      <w:pPr>
        <w:keepLines/>
        <w:spacing w:after="0" w:line="240" w:lineRule="auto"/>
        <w:rPr>
          <w:rFonts w:eastAsia="Times New Roman" w:cs="Calibri"/>
          <w:kern w:val="24"/>
          <w:sz w:val="24"/>
          <w:szCs w:val="24"/>
        </w:rPr>
      </w:pPr>
      <w:r w:rsidRPr="00C1535E">
        <w:rPr>
          <w:rFonts w:eastAsia="Times New Roman" w:cs="Calibri"/>
          <w:kern w:val="24"/>
          <w:sz w:val="24"/>
          <w:szCs w:val="24"/>
        </w:rPr>
        <w:lastRenderedPageBreak/>
        <w:t>The s</w:t>
      </w:r>
      <w:r w:rsidR="00D66395" w:rsidRPr="00C1535E">
        <w:rPr>
          <w:rFonts w:eastAsia="Times New Roman" w:cs="Calibri"/>
          <w:kern w:val="24"/>
          <w:sz w:val="24"/>
          <w:szCs w:val="24"/>
        </w:rPr>
        <w:t>pecific targets</w:t>
      </w:r>
      <w:r w:rsidRPr="00C1535E">
        <w:rPr>
          <w:rFonts w:eastAsia="Times New Roman" w:cs="Calibri"/>
          <w:kern w:val="24"/>
          <w:sz w:val="24"/>
          <w:szCs w:val="24"/>
        </w:rPr>
        <w:t xml:space="preserve"> for this 5-year workplan are:</w:t>
      </w:r>
    </w:p>
    <w:p w:rsidR="008106C1" w:rsidRPr="00C1535E" w:rsidRDefault="008106C1" w:rsidP="008106C1">
      <w:pPr>
        <w:keepLines/>
        <w:spacing w:after="0" w:line="240" w:lineRule="auto"/>
        <w:rPr>
          <w:rFonts w:eastAsia="Times New Roman" w:cs="Calibri"/>
          <w:kern w:val="24"/>
          <w:sz w:val="24"/>
          <w:szCs w:val="24"/>
        </w:rPr>
      </w:pPr>
    </w:p>
    <w:p w:rsidR="00D0224D" w:rsidRPr="00C1535E" w:rsidRDefault="008C3ABD" w:rsidP="00E52F9F">
      <w:pPr>
        <w:spacing w:after="0" w:line="240" w:lineRule="auto"/>
        <w:ind w:left="360"/>
        <w:rPr>
          <w:rFonts w:cs="Calibri"/>
          <w:sz w:val="24"/>
          <w:szCs w:val="24"/>
        </w:rPr>
      </w:pPr>
      <w:r w:rsidRPr="00C1535E">
        <w:rPr>
          <w:rFonts w:cs="Calibri"/>
          <w:b/>
          <w:sz w:val="24"/>
          <w:szCs w:val="24"/>
        </w:rPr>
        <w:t xml:space="preserve">CAP and StreamNet Program </w:t>
      </w:r>
      <w:r w:rsidRPr="00C1535E">
        <w:rPr>
          <w:rFonts w:cs="Calibri"/>
          <w:sz w:val="24"/>
          <w:szCs w:val="24"/>
        </w:rPr>
        <w:t>will</w:t>
      </w:r>
      <w:r w:rsidR="008106C1" w:rsidRPr="00C1535E">
        <w:rPr>
          <w:rFonts w:cs="Calibri"/>
          <w:sz w:val="24"/>
          <w:szCs w:val="24"/>
        </w:rPr>
        <w:t>:</w:t>
      </w:r>
    </w:p>
    <w:p w:rsidR="00D0224D" w:rsidRPr="00C1535E" w:rsidRDefault="008106C1" w:rsidP="008106C1">
      <w:pPr>
        <w:numPr>
          <w:ilvl w:val="0"/>
          <w:numId w:val="43"/>
        </w:numPr>
        <w:spacing w:after="0" w:line="240" w:lineRule="auto"/>
        <w:rPr>
          <w:rFonts w:cs="Calibri"/>
          <w:sz w:val="24"/>
          <w:szCs w:val="24"/>
        </w:rPr>
      </w:pPr>
      <w:r w:rsidRPr="00C1535E">
        <w:rPr>
          <w:rFonts w:cs="Calibri"/>
          <w:sz w:val="24"/>
          <w:szCs w:val="24"/>
        </w:rPr>
        <w:t>M</w:t>
      </w:r>
      <w:r w:rsidR="00B63150" w:rsidRPr="00C1535E">
        <w:rPr>
          <w:rFonts w:cs="Calibri"/>
          <w:sz w:val="24"/>
          <w:szCs w:val="24"/>
        </w:rPr>
        <w:t xml:space="preserve">aintain, update, and automate </w:t>
      </w:r>
      <w:r w:rsidR="00787608" w:rsidRPr="00C1535E">
        <w:rPr>
          <w:rFonts w:cs="Calibri"/>
          <w:sz w:val="24"/>
          <w:szCs w:val="24"/>
        </w:rPr>
        <w:t>data flow</w:t>
      </w:r>
      <w:r w:rsidRPr="00C1535E">
        <w:rPr>
          <w:rFonts w:cs="Calibri"/>
          <w:sz w:val="24"/>
          <w:szCs w:val="24"/>
        </w:rPr>
        <w:t xml:space="preserve"> </w:t>
      </w:r>
      <w:r w:rsidR="00AD1254" w:rsidRPr="00C1535E">
        <w:rPr>
          <w:rFonts w:cs="Calibri"/>
          <w:sz w:val="24"/>
          <w:szCs w:val="24"/>
        </w:rPr>
        <w:t xml:space="preserve">for </w:t>
      </w:r>
      <w:r w:rsidRPr="00C1535E">
        <w:rPr>
          <w:rFonts w:cs="Calibri"/>
          <w:sz w:val="24"/>
          <w:szCs w:val="24"/>
        </w:rPr>
        <w:t>existing HLIs to</w:t>
      </w:r>
      <w:r w:rsidR="00B47095" w:rsidRPr="00C1535E">
        <w:rPr>
          <w:rFonts w:cs="Calibri"/>
          <w:sz w:val="24"/>
          <w:szCs w:val="24"/>
        </w:rPr>
        <w:t xml:space="preserve">, with a focus on </w:t>
      </w:r>
      <w:r w:rsidR="00787608" w:rsidRPr="00C1535E">
        <w:rPr>
          <w:rFonts w:cs="Calibri"/>
          <w:sz w:val="24"/>
          <w:szCs w:val="24"/>
        </w:rPr>
        <w:t>current population priorities</w:t>
      </w:r>
      <w:r w:rsidR="00AD1254" w:rsidRPr="00C1535E">
        <w:rPr>
          <w:rFonts w:cs="Calibri"/>
          <w:sz w:val="24"/>
          <w:szCs w:val="24"/>
        </w:rPr>
        <w:t>.</w:t>
      </w:r>
      <w:r w:rsidR="00787608" w:rsidRPr="00C1535E">
        <w:rPr>
          <w:rFonts w:cs="Calibri"/>
          <w:sz w:val="24"/>
          <w:szCs w:val="24"/>
        </w:rPr>
        <w:t xml:space="preserve"> </w:t>
      </w:r>
    </w:p>
    <w:p w:rsidR="00973AA4" w:rsidRPr="00C1535E" w:rsidRDefault="00AD1254" w:rsidP="008106C1">
      <w:pPr>
        <w:numPr>
          <w:ilvl w:val="0"/>
          <w:numId w:val="43"/>
        </w:numPr>
        <w:spacing w:after="0" w:line="240" w:lineRule="auto"/>
        <w:rPr>
          <w:rFonts w:cs="Calibri"/>
          <w:sz w:val="24"/>
          <w:szCs w:val="24"/>
        </w:rPr>
      </w:pPr>
      <w:r w:rsidRPr="00C1535E">
        <w:rPr>
          <w:rFonts w:cs="Calibri"/>
          <w:sz w:val="24"/>
          <w:szCs w:val="24"/>
        </w:rPr>
        <w:t>M</w:t>
      </w:r>
      <w:r w:rsidR="00787608" w:rsidRPr="00C1535E">
        <w:rPr>
          <w:rFonts w:cs="Calibri"/>
          <w:sz w:val="24"/>
          <w:szCs w:val="24"/>
        </w:rPr>
        <w:t xml:space="preserve">aintain data flow for </w:t>
      </w:r>
      <w:r w:rsidRPr="00C1535E">
        <w:rPr>
          <w:rFonts w:cs="Calibri"/>
          <w:sz w:val="24"/>
          <w:szCs w:val="24"/>
        </w:rPr>
        <w:t xml:space="preserve">traditional data trends on </w:t>
      </w:r>
      <w:r w:rsidR="00787608" w:rsidRPr="00C1535E">
        <w:rPr>
          <w:rFonts w:cs="Calibri"/>
          <w:sz w:val="24"/>
          <w:szCs w:val="24"/>
        </w:rPr>
        <w:t xml:space="preserve">high priority </w:t>
      </w:r>
      <w:r w:rsidR="00B47095" w:rsidRPr="00C1535E">
        <w:rPr>
          <w:rFonts w:cs="Calibri"/>
          <w:sz w:val="24"/>
          <w:szCs w:val="24"/>
        </w:rPr>
        <w:t>trends</w:t>
      </w:r>
      <w:r w:rsidR="007F7B93" w:rsidRPr="00C1535E">
        <w:rPr>
          <w:rFonts w:cs="Calibri"/>
          <w:sz w:val="24"/>
          <w:szCs w:val="24"/>
        </w:rPr>
        <w:t xml:space="preserve"> (see here for priority populations: </w:t>
      </w:r>
      <w:hyperlink r:id="rId10" w:history="1">
        <w:r w:rsidR="007F7B93" w:rsidRPr="00C1535E">
          <w:rPr>
            <w:rStyle w:val="Hyperlink"/>
            <w:color w:val="auto"/>
          </w:rPr>
          <w:t>https://www.streamnet.org/ca-priority-data/</w:t>
        </w:r>
      </w:hyperlink>
      <w:r w:rsidR="007F7B93" w:rsidRPr="00C1535E">
        <w:t>)</w:t>
      </w:r>
      <w:r w:rsidRPr="00C1535E">
        <w:rPr>
          <w:rFonts w:cs="Calibri"/>
          <w:sz w:val="24"/>
          <w:szCs w:val="24"/>
        </w:rPr>
        <w:t>.</w:t>
      </w:r>
      <w:r w:rsidR="00787608" w:rsidRPr="00C1535E">
        <w:rPr>
          <w:rFonts w:cs="Calibri"/>
          <w:sz w:val="24"/>
          <w:szCs w:val="24"/>
        </w:rPr>
        <w:t xml:space="preserve"> </w:t>
      </w:r>
    </w:p>
    <w:p w:rsidR="00B47095" w:rsidRPr="00C1535E" w:rsidRDefault="00AD1254" w:rsidP="008106C1">
      <w:pPr>
        <w:numPr>
          <w:ilvl w:val="0"/>
          <w:numId w:val="43"/>
        </w:numPr>
        <w:spacing w:after="0" w:line="240" w:lineRule="auto"/>
        <w:rPr>
          <w:rFonts w:cs="Calibri"/>
          <w:sz w:val="24"/>
          <w:szCs w:val="24"/>
        </w:rPr>
      </w:pPr>
      <w:r w:rsidRPr="00C1535E">
        <w:rPr>
          <w:rFonts w:cs="Calibri"/>
          <w:sz w:val="24"/>
          <w:szCs w:val="24"/>
        </w:rPr>
        <w:t>R</w:t>
      </w:r>
      <w:r w:rsidR="00B63150" w:rsidRPr="00C1535E">
        <w:rPr>
          <w:rFonts w:cs="Calibri"/>
          <w:sz w:val="24"/>
          <w:szCs w:val="24"/>
        </w:rPr>
        <w:t>efine</w:t>
      </w:r>
      <w:r w:rsidR="00D110EE" w:rsidRPr="00C1535E">
        <w:rPr>
          <w:rFonts w:cs="Calibri"/>
          <w:sz w:val="24"/>
          <w:szCs w:val="24"/>
        </w:rPr>
        <w:t>, improve processes, and share data efficiencies, as possible</w:t>
      </w:r>
      <w:r w:rsidRPr="00C1535E">
        <w:rPr>
          <w:rFonts w:cs="Calibri"/>
          <w:sz w:val="24"/>
          <w:szCs w:val="24"/>
        </w:rPr>
        <w:t>, for existing DES.</w:t>
      </w:r>
      <w:r w:rsidR="00B47095" w:rsidRPr="00C1535E">
        <w:rPr>
          <w:rFonts w:cs="Calibri"/>
          <w:sz w:val="24"/>
          <w:szCs w:val="24"/>
        </w:rPr>
        <w:t xml:space="preserve"> </w:t>
      </w:r>
    </w:p>
    <w:p w:rsidR="00B47095" w:rsidRPr="00C1535E" w:rsidRDefault="00AD1254" w:rsidP="008106C1">
      <w:pPr>
        <w:numPr>
          <w:ilvl w:val="0"/>
          <w:numId w:val="43"/>
        </w:numPr>
        <w:spacing w:after="0" w:line="240" w:lineRule="auto"/>
        <w:rPr>
          <w:rFonts w:cs="Calibri"/>
          <w:sz w:val="24"/>
          <w:szCs w:val="24"/>
        </w:rPr>
      </w:pPr>
      <w:r w:rsidRPr="00C1535E">
        <w:rPr>
          <w:rFonts w:cs="Calibri"/>
          <w:sz w:val="24"/>
          <w:szCs w:val="24"/>
        </w:rPr>
        <w:t>F</w:t>
      </w:r>
      <w:r w:rsidR="00B47095" w:rsidRPr="00C1535E">
        <w:rPr>
          <w:rFonts w:cs="Calibri"/>
          <w:sz w:val="24"/>
          <w:szCs w:val="24"/>
        </w:rPr>
        <w:t xml:space="preserve">inalize DES </w:t>
      </w:r>
      <w:r w:rsidR="002701DB" w:rsidRPr="00C1535E">
        <w:rPr>
          <w:rFonts w:cs="Calibri"/>
          <w:sz w:val="24"/>
          <w:szCs w:val="24"/>
        </w:rPr>
        <w:t xml:space="preserve">tables </w:t>
      </w:r>
      <w:r w:rsidR="00B47095" w:rsidRPr="00C1535E">
        <w:rPr>
          <w:rFonts w:cs="Calibri"/>
          <w:sz w:val="24"/>
          <w:szCs w:val="24"/>
        </w:rPr>
        <w:t>and populate the relevant data</w:t>
      </w:r>
      <w:r w:rsidRPr="00C1535E">
        <w:rPr>
          <w:rFonts w:cs="Calibri"/>
          <w:sz w:val="24"/>
          <w:szCs w:val="24"/>
        </w:rPr>
        <w:t xml:space="preserve"> for new indicators adopted by the </w:t>
      </w:r>
      <w:r w:rsidR="00814297" w:rsidRPr="00C1535E">
        <w:rPr>
          <w:rFonts w:cs="Calibri"/>
          <w:sz w:val="24"/>
          <w:szCs w:val="24"/>
        </w:rPr>
        <w:t>StreamNet Executive Committee</w:t>
      </w:r>
      <w:r w:rsidRPr="00C1535E">
        <w:rPr>
          <w:rFonts w:cs="Calibri"/>
          <w:sz w:val="24"/>
          <w:szCs w:val="24"/>
        </w:rPr>
        <w:t xml:space="preserve"> and CAP.</w:t>
      </w:r>
    </w:p>
    <w:p w:rsidR="00973AA4" w:rsidRPr="00C1535E" w:rsidRDefault="00AD1254" w:rsidP="008106C1">
      <w:pPr>
        <w:numPr>
          <w:ilvl w:val="0"/>
          <w:numId w:val="43"/>
        </w:numPr>
        <w:spacing w:after="0" w:line="240" w:lineRule="auto"/>
        <w:rPr>
          <w:rFonts w:cs="Calibri"/>
          <w:sz w:val="24"/>
          <w:szCs w:val="24"/>
        </w:rPr>
      </w:pPr>
      <w:r w:rsidRPr="00C1535E">
        <w:rPr>
          <w:rFonts w:cs="Calibri"/>
          <w:sz w:val="24"/>
          <w:szCs w:val="24"/>
        </w:rPr>
        <w:t>O</w:t>
      </w:r>
      <w:r w:rsidR="00D110EE" w:rsidRPr="00C1535E">
        <w:rPr>
          <w:rFonts w:cs="Calibri"/>
          <w:sz w:val="24"/>
          <w:szCs w:val="24"/>
        </w:rPr>
        <w:t>btain</w:t>
      </w:r>
      <w:r w:rsidR="00DD0B8B" w:rsidRPr="00C1535E">
        <w:rPr>
          <w:rFonts w:cs="Calibri"/>
          <w:sz w:val="24"/>
          <w:szCs w:val="24"/>
        </w:rPr>
        <w:t xml:space="preserve"> </w:t>
      </w:r>
      <w:r w:rsidR="00812879">
        <w:rPr>
          <w:rFonts w:cs="Calibri"/>
          <w:sz w:val="24"/>
          <w:szCs w:val="24"/>
        </w:rPr>
        <w:t xml:space="preserve">HLI </w:t>
      </w:r>
      <w:r w:rsidR="00787608" w:rsidRPr="00C1535E">
        <w:rPr>
          <w:rFonts w:cs="Calibri"/>
          <w:sz w:val="24"/>
          <w:szCs w:val="24"/>
        </w:rPr>
        <w:t>data</w:t>
      </w:r>
      <w:r w:rsidR="00812879">
        <w:rPr>
          <w:rFonts w:cs="Calibri"/>
          <w:sz w:val="24"/>
          <w:szCs w:val="24"/>
        </w:rPr>
        <w:t xml:space="preserve"> as available</w:t>
      </w:r>
      <w:r w:rsidR="00787608" w:rsidRPr="00C1535E">
        <w:rPr>
          <w:rFonts w:cs="Calibri"/>
          <w:sz w:val="24"/>
          <w:szCs w:val="24"/>
        </w:rPr>
        <w:t xml:space="preserve"> from entities who </w:t>
      </w:r>
      <w:r w:rsidR="00812879">
        <w:rPr>
          <w:rFonts w:cs="Calibri"/>
          <w:sz w:val="24"/>
          <w:szCs w:val="24"/>
        </w:rPr>
        <w:t>may</w:t>
      </w:r>
      <w:r w:rsidR="00787608" w:rsidRPr="00C1535E">
        <w:rPr>
          <w:rFonts w:cs="Calibri"/>
          <w:sz w:val="24"/>
          <w:szCs w:val="24"/>
        </w:rPr>
        <w:t xml:space="preserve"> </w:t>
      </w:r>
      <w:r w:rsidR="00A417CF">
        <w:rPr>
          <w:rFonts w:cs="Calibri"/>
          <w:sz w:val="24"/>
          <w:szCs w:val="24"/>
        </w:rPr>
        <w:t xml:space="preserve">have </w:t>
      </w:r>
      <w:r w:rsidR="00787608" w:rsidRPr="00C1535E">
        <w:rPr>
          <w:rFonts w:cs="Calibri"/>
          <w:sz w:val="24"/>
          <w:szCs w:val="24"/>
        </w:rPr>
        <w:t>data but have not had the capacity to share it</w:t>
      </w:r>
      <w:r w:rsidR="00D110EE" w:rsidRPr="00C1535E">
        <w:rPr>
          <w:rFonts w:cs="Calibri"/>
          <w:sz w:val="24"/>
          <w:szCs w:val="24"/>
        </w:rPr>
        <w:t xml:space="preserve"> </w:t>
      </w:r>
      <w:r w:rsidRPr="00C1535E">
        <w:rPr>
          <w:rFonts w:cs="Calibri"/>
          <w:sz w:val="24"/>
          <w:szCs w:val="24"/>
        </w:rPr>
        <w:t xml:space="preserve">with the CAX. </w:t>
      </w:r>
      <w:r w:rsidR="00D0224D" w:rsidRPr="00C1535E">
        <w:rPr>
          <w:rFonts w:cs="Calibri"/>
          <w:sz w:val="24"/>
          <w:szCs w:val="24"/>
        </w:rPr>
        <w:t>Assistance</w:t>
      </w:r>
      <w:r w:rsidR="00973AA4" w:rsidRPr="00C1535E">
        <w:rPr>
          <w:rFonts w:cs="Calibri"/>
          <w:sz w:val="24"/>
          <w:szCs w:val="24"/>
        </w:rPr>
        <w:t xml:space="preserve"> from </w:t>
      </w:r>
      <w:r w:rsidR="00973AA4" w:rsidRPr="00C1535E">
        <w:rPr>
          <w:rFonts w:cs="Calibri"/>
          <w:b/>
          <w:sz w:val="24"/>
          <w:szCs w:val="24"/>
        </w:rPr>
        <w:t xml:space="preserve">BPA </w:t>
      </w:r>
      <w:r w:rsidR="00973AA4" w:rsidRPr="00C1535E">
        <w:rPr>
          <w:rFonts w:cs="Calibri"/>
          <w:sz w:val="24"/>
          <w:szCs w:val="24"/>
        </w:rPr>
        <w:t>in identifying</w:t>
      </w:r>
      <w:r w:rsidR="00DD0B8B" w:rsidRPr="00C1535E">
        <w:rPr>
          <w:rFonts w:cs="Calibri"/>
          <w:sz w:val="24"/>
          <w:szCs w:val="24"/>
        </w:rPr>
        <w:t xml:space="preserve"> entities </w:t>
      </w:r>
      <w:r w:rsidR="002755A6">
        <w:rPr>
          <w:rFonts w:cs="Calibri"/>
          <w:sz w:val="24"/>
          <w:szCs w:val="24"/>
        </w:rPr>
        <w:t xml:space="preserve">who are funded by </w:t>
      </w:r>
      <w:r w:rsidR="00DD0B8B" w:rsidRPr="00C1535E">
        <w:rPr>
          <w:rFonts w:cs="Calibri"/>
          <w:sz w:val="24"/>
          <w:szCs w:val="24"/>
        </w:rPr>
        <w:t xml:space="preserve">BPA </w:t>
      </w:r>
      <w:r w:rsidR="002755A6">
        <w:rPr>
          <w:rFonts w:cs="Calibri"/>
          <w:sz w:val="24"/>
          <w:szCs w:val="24"/>
        </w:rPr>
        <w:t xml:space="preserve">and may have </w:t>
      </w:r>
      <w:r w:rsidR="00DD0B8B" w:rsidRPr="00C1535E">
        <w:rPr>
          <w:rFonts w:cs="Calibri"/>
          <w:sz w:val="24"/>
          <w:szCs w:val="24"/>
        </w:rPr>
        <w:t xml:space="preserve">data </w:t>
      </w:r>
      <w:r w:rsidR="00973AA4" w:rsidRPr="00C1535E">
        <w:rPr>
          <w:rFonts w:cs="Calibri"/>
          <w:sz w:val="24"/>
          <w:szCs w:val="24"/>
        </w:rPr>
        <w:t>is anticipated.</w:t>
      </w:r>
      <w:r w:rsidR="00B47095" w:rsidRPr="00C1535E">
        <w:rPr>
          <w:rFonts w:cs="Calibri"/>
          <w:sz w:val="24"/>
          <w:szCs w:val="24"/>
        </w:rPr>
        <w:t xml:space="preserve"> </w:t>
      </w:r>
      <w:r w:rsidR="00A417CF">
        <w:rPr>
          <w:rFonts w:cs="Calibri"/>
          <w:sz w:val="24"/>
          <w:szCs w:val="24"/>
        </w:rPr>
        <w:t xml:space="preserve">Update the CAP Fish HLIs to display all salmon and steelhead populations, providing a short explanation about status of data availability for those without </w:t>
      </w:r>
      <w:r w:rsidR="001C07B3">
        <w:rPr>
          <w:rFonts w:cs="Calibri"/>
          <w:sz w:val="24"/>
          <w:szCs w:val="24"/>
        </w:rPr>
        <w:t>an</w:t>
      </w:r>
      <w:r w:rsidR="00A417CF">
        <w:rPr>
          <w:rFonts w:cs="Calibri"/>
          <w:sz w:val="24"/>
          <w:szCs w:val="24"/>
        </w:rPr>
        <w:t xml:space="preserve"> HLI estimate or trends data. Work with the fish managers to properly capture data availability for these populations.</w:t>
      </w:r>
    </w:p>
    <w:p w:rsidR="00AC2D69" w:rsidRPr="00C1535E" w:rsidRDefault="00AD1254" w:rsidP="008106C1">
      <w:pPr>
        <w:numPr>
          <w:ilvl w:val="0"/>
          <w:numId w:val="43"/>
        </w:numPr>
        <w:spacing w:after="0" w:line="240" w:lineRule="auto"/>
        <w:rPr>
          <w:rFonts w:cs="Calibri"/>
          <w:sz w:val="24"/>
          <w:szCs w:val="24"/>
        </w:rPr>
      </w:pPr>
      <w:r w:rsidRPr="00C1535E">
        <w:rPr>
          <w:rFonts w:cs="Calibri"/>
          <w:sz w:val="24"/>
          <w:szCs w:val="24"/>
        </w:rPr>
        <w:t>P</w:t>
      </w:r>
      <w:r w:rsidR="00D110EE" w:rsidRPr="00C1535E">
        <w:rPr>
          <w:rFonts w:cs="Calibri"/>
          <w:sz w:val="24"/>
          <w:szCs w:val="24"/>
        </w:rPr>
        <w:t>roduc</w:t>
      </w:r>
      <w:r w:rsidRPr="00C1535E">
        <w:rPr>
          <w:rFonts w:cs="Calibri"/>
          <w:sz w:val="24"/>
          <w:szCs w:val="24"/>
        </w:rPr>
        <w:t>e</w:t>
      </w:r>
      <w:r w:rsidR="00AC2D69" w:rsidRPr="00C1535E">
        <w:rPr>
          <w:rFonts w:cs="Calibri"/>
          <w:sz w:val="24"/>
          <w:szCs w:val="24"/>
        </w:rPr>
        <w:t xml:space="preserve"> a newsletter highlighting accomplishments by CAP and partners to be shared by email with the CAP Outreach Forum twice a year</w:t>
      </w:r>
      <w:r w:rsidRPr="00C1535E">
        <w:rPr>
          <w:rFonts w:cs="Calibri"/>
          <w:sz w:val="24"/>
          <w:szCs w:val="24"/>
        </w:rPr>
        <w:t xml:space="preserve"> [</w:t>
      </w:r>
      <w:r w:rsidRPr="00C1535E">
        <w:rPr>
          <w:rFonts w:cs="Calibri"/>
          <w:i/>
          <w:sz w:val="24"/>
          <w:szCs w:val="24"/>
        </w:rPr>
        <w:t>Addendum 2020</w:t>
      </w:r>
      <w:r w:rsidRPr="00C1535E">
        <w:rPr>
          <w:rFonts w:cs="Calibri"/>
          <w:sz w:val="24"/>
          <w:szCs w:val="24"/>
        </w:rPr>
        <w:t>].</w:t>
      </w:r>
    </w:p>
    <w:p w:rsidR="00DD0B8B" w:rsidRPr="00C1535E" w:rsidRDefault="00AD1254" w:rsidP="008106C1">
      <w:pPr>
        <w:numPr>
          <w:ilvl w:val="0"/>
          <w:numId w:val="43"/>
        </w:numPr>
        <w:spacing w:after="0" w:line="240" w:lineRule="auto"/>
        <w:rPr>
          <w:rFonts w:cs="Calibri"/>
          <w:sz w:val="24"/>
          <w:szCs w:val="24"/>
        </w:rPr>
      </w:pPr>
      <w:r w:rsidRPr="00C1535E">
        <w:rPr>
          <w:rFonts w:cs="Calibri"/>
          <w:sz w:val="24"/>
          <w:szCs w:val="24"/>
        </w:rPr>
        <w:t>Include an annual summary report in the</w:t>
      </w:r>
      <w:r w:rsidR="00DD0B8B" w:rsidRPr="00C1535E">
        <w:rPr>
          <w:rFonts w:cs="Calibri"/>
          <w:sz w:val="24"/>
          <w:szCs w:val="24"/>
        </w:rPr>
        <w:t xml:space="preserve"> annual report </w:t>
      </w:r>
      <w:r w:rsidR="001024CA" w:rsidRPr="00C1535E">
        <w:rPr>
          <w:rFonts w:cs="Calibri"/>
          <w:sz w:val="24"/>
          <w:szCs w:val="24"/>
        </w:rPr>
        <w:t xml:space="preserve">to BPA </w:t>
      </w:r>
      <w:r w:rsidR="00DD0B8B" w:rsidRPr="00C1535E">
        <w:rPr>
          <w:rFonts w:cs="Calibri"/>
          <w:sz w:val="24"/>
          <w:szCs w:val="24"/>
        </w:rPr>
        <w:t>produced by the</w:t>
      </w:r>
      <w:r w:rsidR="00DD0B8B" w:rsidRPr="00C1535E">
        <w:rPr>
          <w:rFonts w:cs="Calibri"/>
          <w:b/>
          <w:sz w:val="24"/>
          <w:szCs w:val="24"/>
        </w:rPr>
        <w:t xml:space="preserve"> StreamNet</w:t>
      </w:r>
      <w:r w:rsidRPr="00C1535E">
        <w:rPr>
          <w:rFonts w:cs="Calibri"/>
          <w:sz w:val="24"/>
          <w:szCs w:val="24"/>
        </w:rPr>
        <w:t>.</w:t>
      </w:r>
    </w:p>
    <w:p w:rsidR="00DD0B8B" w:rsidRPr="00C1535E" w:rsidRDefault="00AD1254" w:rsidP="008106C1">
      <w:pPr>
        <w:numPr>
          <w:ilvl w:val="0"/>
          <w:numId w:val="43"/>
        </w:numPr>
        <w:spacing w:after="0" w:line="240" w:lineRule="auto"/>
        <w:rPr>
          <w:rFonts w:cs="Calibri"/>
          <w:sz w:val="24"/>
          <w:szCs w:val="24"/>
        </w:rPr>
      </w:pPr>
      <w:r w:rsidRPr="00C1535E">
        <w:rPr>
          <w:rFonts w:cs="Calibri"/>
          <w:sz w:val="24"/>
          <w:szCs w:val="24"/>
        </w:rPr>
        <w:t>S</w:t>
      </w:r>
      <w:r w:rsidR="00DD0B8B" w:rsidRPr="00C1535E">
        <w:rPr>
          <w:rFonts w:cs="Calibri"/>
          <w:sz w:val="24"/>
          <w:szCs w:val="24"/>
        </w:rPr>
        <w:t>chedul</w:t>
      </w:r>
      <w:r w:rsidRPr="00C1535E">
        <w:rPr>
          <w:rFonts w:cs="Calibri"/>
          <w:sz w:val="24"/>
          <w:szCs w:val="24"/>
        </w:rPr>
        <w:t>e</w:t>
      </w:r>
      <w:r w:rsidR="00DD0B8B" w:rsidRPr="00C1535E">
        <w:rPr>
          <w:rFonts w:cs="Calibri"/>
          <w:sz w:val="24"/>
          <w:szCs w:val="24"/>
        </w:rPr>
        <w:t xml:space="preserve"> a CAP workshop if warranted</w:t>
      </w:r>
      <w:r w:rsidRPr="00C1535E">
        <w:rPr>
          <w:rFonts w:cs="Calibri"/>
          <w:sz w:val="24"/>
          <w:szCs w:val="24"/>
        </w:rPr>
        <w:t>.</w:t>
      </w:r>
    </w:p>
    <w:p w:rsidR="00DD0B8B" w:rsidRPr="00C1535E" w:rsidRDefault="00AD1254" w:rsidP="008106C1">
      <w:pPr>
        <w:numPr>
          <w:ilvl w:val="0"/>
          <w:numId w:val="43"/>
        </w:numPr>
        <w:spacing w:after="0" w:line="240" w:lineRule="auto"/>
        <w:rPr>
          <w:rFonts w:cs="Calibri"/>
          <w:sz w:val="24"/>
          <w:szCs w:val="24"/>
        </w:rPr>
      </w:pPr>
      <w:r w:rsidRPr="00C1535E">
        <w:rPr>
          <w:rFonts w:cs="Calibri"/>
          <w:sz w:val="24"/>
          <w:szCs w:val="24"/>
        </w:rPr>
        <w:t>D</w:t>
      </w:r>
      <w:r w:rsidR="00DD0B8B" w:rsidRPr="00C1535E">
        <w:rPr>
          <w:rFonts w:cs="Calibri"/>
          <w:sz w:val="24"/>
          <w:szCs w:val="24"/>
        </w:rPr>
        <w:t>r</w:t>
      </w:r>
      <w:r w:rsidRPr="00C1535E">
        <w:rPr>
          <w:rFonts w:cs="Calibri"/>
          <w:sz w:val="24"/>
          <w:szCs w:val="24"/>
        </w:rPr>
        <w:t>aft</w:t>
      </w:r>
      <w:r w:rsidR="00DD0B8B" w:rsidRPr="00C1535E">
        <w:rPr>
          <w:rFonts w:cs="Calibri"/>
          <w:sz w:val="24"/>
          <w:szCs w:val="24"/>
        </w:rPr>
        <w:t xml:space="preserve"> the next 5-year plan, at least 6-months prior to the expiration of the current plan, </w:t>
      </w:r>
      <w:r w:rsidRPr="00C1535E">
        <w:rPr>
          <w:rFonts w:cs="Calibri"/>
          <w:sz w:val="24"/>
          <w:szCs w:val="24"/>
        </w:rPr>
        <w:t xml:space="preserve">based on </w:t>
      </w:r>
      <w:r w:rsidR="00DD0B8B" w:rsidRPr="00C1535E">
        <w:rPr>
          <w:rFonts w:cs="Calibri"/>
          <w:sz w:val="24"/>
          <w:szCs w:val="24"/>
        </w:rPr>
        <w:t xml:space="preserve">a review of CAP </w:t>
      </w:r>
      <w:r w:rsidRPr="00C1535E">
        <w:rPr>
          <w:rFonts w:cs="Calibri"/>
          <w:sz w:val="24"/>
          <w:szCs w:val="24"/>
        </w:rPr>
        <w:t xml:space="preserve">status </w:t>
      </w:r>
      <w:r w:rsidR="00DD0B8B" w:rsidRPr="00C1535E">
        <w:rPr>
          <w:rFonts w:cs="Calibri"/>
          <w:sz w:val="24"/>
          <w:szCs w:val="24"/>
        </w:rPr>
        <w:t xml:space="preserve">and an assessment of regional data needs. </w:t>
      </w:r>
    </w:p>
    <w:p w:rsidR="008C3ABD" w:rsidRPr="00C1535E" w:rsidRDefault="00787608" w:rsidP="00E52F9F">
      <w:pPr>
        <w:spacing w:after="0" w:line="240" w:lineRule="auto"/>
        <w:ind w:left="360"/>
        <w:rPr>
          <w:rFonts w:cs="Calibri"/>
          <w:sz w:val="24"/>
          <w:szCs w:val="24"/>
        </w:rPr>
      </w:pPr>
      <w:r w:rsidRPr="00C1535E">
        <w:rPr>
          <w:rFonts w:cs="Calibri"/>
          <w:sz w:val="24"/>
          <w:szCs w:val="24"/>
        </w:rPr>
        <w:t xml:space="preserve"> </w:t>
      </w:r>
    </w:p>
    <w:p w:rsidR="00B47095" w:rsidRPr="00C1535E" w:rsidRDefault="00973AA4" w:rsidP="00E52F9F">
      <w:pPr>
        <w:spacing w:after="0" w:line="240" w:lineRule="auto"/>
        <w:ind w:left="360"/>
        <w:rPr>
          <w:rFonts w:cs="Calibri"/>
          <w:sz w:val="24"/>
          <w:szCs w:val="24"/>
        </w:rPr>
      </w:pPr>
      <w:r w:rsidRPr="00C1535E">
        <w:rPr>
          <w:rFonts w:cs="Calibri"/>
          <w:b/>
          <w:sz w:val="24"/>
          <w:szCs w:val="24"/>
        </w:rPr>
        <w:t>BPA, NOAA</w:t>
      </w:r>
      <w:r w:rsidRPr="00C1535E">
        <w:rPr>
          <w:rFonts w:cs="Calibri"/>
          <w:sz w:val="24"/>
          <w:szCs w:val="24"/>
        </w:rPr>
        <w:t xml:space="preserve">, and the </w:t>
      </w:r>
      <w:r w:rsidRPr="00C1535E">
        <w:rPr>
          <w:rFonts w:cs="Calibri"/>
          <w:b/>
          <w:sz w:val="24"/>
          <w:szCs w:val="24"/>
        </w:rPr>
        <w:t>NPCC</w:t>
      </w:r>
      <w:r w:rsidRPr="00C1535E">
        <w:rPr>
          <w:rFonts w:cs="Calibri"/>
          <w:sz w:val="24"/>
          <w:szCs w:val="24"/>
        </w:rPr>
        <w:t xml:space="preserve"> will </w:t>
      </w:r>
    </w:p>
    <w:p w:rsidR="00B1198D" w:rsidRPr="00C1535E" w:rsidRDefault="00646C18" w:rsidP="00E52F9F">
      <w:pPr>
        <w:numPr>
          <w:ilvl w:val="0"/>
          <w:numId w:val="40"/>
        </w:numPr>
        <w:spacing w:after="0" w:line="240" w:lineRule="auto"/>
        <w:ind w:left="1080"/>
        <w:rPr>
          <w:rFonts w:cs="Calibri"/>
          <w:sz w:val="24"/>
          <w:szCs w:val="24"/>
        </w:rPr>
      </w:pPr>
      <w:r w:rsidRPr="00C1535E">
        <w:rPr>
          <w:rFonts w:cs="Calibri"/>
          <w:sz w:val="24"/>
          <w:szCs w:val="24"/>
        </w:rPr>
        <w:t xml:space="preserve">Specify </w:t>
      </w:r>
      <w:r w:rsidR="00973AA4" w:rsidRPr="00C1535E">
        <w:rPr>
          <w:rFonts w:cs="Calibri"/>
          <w:sz w:val="24"/>
          <w:szCs w:val="24"/>
        </w:rPr>
        <w:t>any changes in data priorities, including</w:t>
      </w:r>
      <w:hyperlink r:id="rId11" w:history="1">
        <w:r w:rsidR="00973AA4" w:rsidRPr="00C1535E">
          <w:rPr>
            <w:rStyle w:val="Hyperlink"/>
            <w:rFonts w:cs="Calibri"/>
            <w:color w:val="auto"/>
            <w:sz w:val="24"/>
            <w:szCs w:val="24"/>
          </w:rPr>
          <w:t xml:space="preserve"> priority</w:t>
        </w:r>
      </w:hyperlink>
      <w:r w:rsidR="00973AA4" w:rsidRPr="00C1535E">
        <w:rPr>
          <w:rFonts w:cs="Calibri"/>
          <w:sz w:val="24"/>
          <w:szCs w:val="24"/>
        </w:rPr>
        <w:t xml:space="preserve"> populations, traditional StreamNet data series, and desired new indicators that they wish to share.  </w:t>
      </w:r>
      <w:r w:rsidR="00B1198D" w:rsidRPr="00C1535E">
        <w:rPr>
          <w:rFonts w:cs="Calibri"/>
          <w:sz w:val="24"/>
          <w:szCs w:val="24"/>
        </w:rPr>
        <w:t xml:space="preserve">In addition, </w:t>
      </w:r>
      <w:r w:rsidR="00B1198D" w:rsidRPr="00C1535E">
        <w:rPr>
          <w:rFonts w:cs="Calibri"/>
          <w:b/>
          <w:sz w:val="24"/>
          <w:szCs w:val="24"/>
        </w:rPr>
        <w:t>StreamNet</w:t>
      </w:r>
      <w:r w:rsidR="00C0146C" w:rsidRPr="00C1535E">
        <w:rPr>
          <w:rFonts w:cs="Calibri"/>
          <w:b/>
          <w:sz w:val="24"/>
          <w:szCs w:val="24"/>
        </w:rPr>
        <w:t xml:space="preserve"> </w:t>
      </w:r>
      <w:r w:rsidR="00B1198D" w:rsidRPr="00C1535E">
        <w:rPr>
          <w:rFonts w:cs="Calibri"/>
          <w:sz w:val="24"/>
          <w:szCs w:val="24"/>
        </w:rPr>
        <w:t>will remain apprised of and will respond to overall policy direction as it is forthcoming, including:</w:t>
      </w:r>
    </w:p>
    <w:p w:rsidR="00B1198D" w:rsidRPr="00C1535E" w:rsidRDefault="00B1198D" w:rsidP="00E52F9F">
      <w:pPr>
        <w:numPr>
          <w:ilvl w:val="0"/>
          <w:numId w:val="41"/>
        </w:numPr>
        <w:spacing w:after="0" w:line="240" w:lineRule="auto"/>
        <w:ind w:left="1440"/>
        <w:rPr>
          <w:rFonts w:cs="Calibri"/>
          <w:sz w:val="24"/>
          <w:szCs w:val="24"/>
        </w:rPr>
      </w:pPr>
      <w:r w:rsidRPr="00C1535E">
        <w:rPr>
          <w:rFonts w:cs="Calibri"/>
          <w:sz w:val="24"/>
          <w:szCs w:val="24"/>
        </w:rPr>
        <w:t xml:space="preserve">NPCC </w:t>
      </w:r>
      <w:r w:rsidR="004F1D8F" w:rsidRPr="00C1535E">
        <w:rPr>
          <w:rFonts w:cs="Calibri"/>
          <w:sz w:val="24"/>
          <w:szCs w:val="24"/>
        </w:rPr>
        <w:t>FW-</w:t>
      </w:r>
      <w:r w:rsidRPr="00C1535E">
        <w:rPr>
          <w:rFonts w:cs="Calibri"/>
          <w:sz w:val="24"/>
          <w:szCs w:val="24"/>
        </w:rPr>
        <w:t>Program Amendments</w:t>
      </w:r>
      <w:r w:rsidR="006E4979" w:rsidRPr="00C1535E">
        <w:rPr>
          <w:rFonts w:cs="Calibri"/>
          <w:sz w:val="24"/>
          <w:szCs w:val="24"/>
        </w:rPr>
        <w:t>,</w:t>
      </w:r>
    </w:p>
    <w:p w:rsidR="00B1198D" w:rsidRPr="00C1535E" w:rsidRDefault="000F08EF" w:rsidP="00E52F9F">
      <w:pPr>
        <w:numPr>
          <w:ilvl w:val="0"/>
          <w:numId w:val="41"/>
        </w:numPr>
        <w:spacing w:after="0" w:line="240" w:lineRule="auto"/>
        <w:ind w:left="1440"/>
        <w:rPr>
          <w:rFonts w:cs="Calibri"/>
          <w:sz w:val="24"/>
          <w:szCs w:val="24"/>
        </w:rPr>
      </w:pPr>
      <w:r w:rsidRPr="00C1535E">
        <w:rPr>
          <w:rFonts w:cs="Calibri"/>
          <w:sz w:val="24"/>
          <w:szCs w:val="24"/>
        </w:rPr>
        <w:t xml:space="preserve">Columbia Basin Partnership Taskforce of NOAA Fisheries’ </w:t>
      </w:r>
      <w:r w:rsidR="004F1D8F" w:rsidRPr="00C1535E">
        <w:rPr>
          <w:rFonts w:cs="Calibri"/>
          <w:sz w:val="24"/>
          <w:szCs w:val="24"/>
        </w:rPr>
        <w:t>M</w:t>
      </w:r>
      <w:r w:rsidR="00301CBC" w:rsidRPr="00C1535E">
        <w:rPr>
          <w:rFonts w:cs="Calibri"/>
          <w:sz w:val="24"/>
          <w:szCs w:val="24"/>
        </w:rPr>
        <w:t xml:space="preserve">arine </w:t>
      </w:r>
      <w:r w:rsidR="004F1D8F" w:rsidRPr="00C1535E">
        <w:rPr>
          <w:rFonts w:cs="Calibri"/>
          <w:sz w:val="24"/>
          <w:szCs w:val="24"/>
        </w:rPr>
        <w:t>F</w:t>
      </w:r>
      <w:r w:rsidR="00301CBC" w:rsidRPr="00C1535E">
        <w:rPr>
          <w:rFonts w:cs="Calibri"/>
          <w:sz w:val="24"/>
          <w:szCs w:val="24"/>
        </w:rPr>
        <w:t>isheries</w:t>
      </w:r>
      <w:r w:rsidR="008615E8" w:rsidRPr="00C1535E">
        <w:rPr>
          <w:rFonts w:cs="Calibri"/>
          <w:sz w:val="24"/>
          <w:szCs w:val="24"/>
        </w:rPr>
        <w:t xml:space="preserve"> </w:t>
      </w:r>
      <w:r w:rsidR="004F1D8F" w:rsidRPr="00C1535E">
        <w:rPr>
          <w:rFonts w:cs="Calibri"/>
          <w:sz w:val="24"/>
          <w:szCs w:val="24"/>
        </w:rPr>
        <w:t>A</w:t>
      </w:r>
      <w:r w:rsidR="008615E8" w:rsidRPr="00C1535E">
        <w:rPr>
          <w:rFonts w:cs="Calibri"/>
          <w:sz w:val="24"/>
          <w:szCs w:val="24"/>
        </w:rPr>
        <w:t xml:space="preserve">dvisory </w:t>
      </w:r>
      <w:r w:rsidR="004F1D8F" w:rsidRPr="00C1535E">
        <w:rPr>
          <w:rFonts w:cs="Calibri"/>
          <w:sz w:val="24"/>
          <w:szCs w:val="24"/>
        </w:rPr>
        <w:t>C</w:t>
      </w:r>
      <w:r w:rsidR="008615E8" w:rsidRPr="00C1535E">
        <w:rPr>
          <w:rFonts w:cs="Calibri"/>
          <w:sz w:val="24"/>
          <w:szCs w:val="24"/>
        </w:rPr>
        <w:t>ommittee</w:t>
      </w:r>
      <w:r w:rsidR="006E4979" w:rsidRPr="00C1535E">
        <w:rPr>
          <w:rFonts w:cs="Calibri"/>
          <w:sz w:val="24"/>
          <w:szCs w:val="24"/>
        </w:rPr>
        <w:t>,</w:t>
      </w:r>
      <w:r w:rsidR="004F1D8F" w:rsidRPr="00C1535E">
        <w:rPr>
          <w:rFonts w:cs="Calibri"/>
          <w:sz w:val="24"/>
          <w:szCs w:val="24"/>
        </w:rPr>
        <w:t xml:space="preserve"> </w:t>
      </w:r>
    </w:p>
    <w:p w:rsidR="004F1D8F" w:rsidRPr="00C1535E" w:rsidRDefault="004F1D8F" w:rsidP="00E52F9F">
      <w:pPr>
        <w:numPr>
          <w:ilvl w:val="0"/>
          <w:numId w:val="41"/>
        </w:numPr>
        <w:spacing w:after="0" w:line="240" w:lineRule="auto"/>
        <w:ind w:left="1440"/>
        <w:rPr>
          <w:rFonts w:cs="Calibri"/>
          <w:sz w:val="24"/>
          <w:szCs w:val="24"/>
        </w:rPr>
      </w:pPr>
      <w:r w:rsidRPr="00C1535E">
        <w:rPr>
          <w:rFonts w:cs="Calibri"/>
          <w:sz w:val="24"/>
          <w:szCs w:val="24"/>
        </w:rPr>
        <w:t>Federal Biological Opinions (BiOps), Environmental Impact Statement (EIS), etc.</w:t>
      </w:r>
    </w:p>
    <w:p w:rsidR="005E1C61" w:rsidRPr="00C1535E" w:rsidRDefault="00646C18" w:rsidP="00E52F9F">
      <w:pPr>
        <w:numPr>
          <w:ilvl w:val="0"/>
          <w:numId w:val="32"/>
        </w:numPr>
        <w:spacing w:after="0" w:line="240" w:lineRule="auto"/>
        <w:ind w:left="1080"/>
        <w:rPr>
          <w:rFonts w:cs="Calibri"/>
          <w:sz w:val="24"/>
          <w:szCs w:val="24"/>
        </w:rPr>
      </w:pPr>
      <w:r w:rsidRPr="00C1535E">
        <w:rPr>
          <w:rFonts w:cs="Calibri"/>
          <w:sz w:val="24"/>
          <w:szCs w:val="24"/>
        </w:rPr>
        <w:t xml:space="preserve">Provide </w:t>
      </w:r>
      <w:r w:rsidR="005E1C61" w:rsidRPr="00C1535E">
        <w:rPr>
          <w:rFonts w:cs="Calibri"/>
          <w:sz w:val="24"/>
          <w:szCs w:val="24"/>
        </w:rPr>
        <w:t>guidance related to new data priorities and data gaps to be addressed</w:t>
      </w:r>
      <w:r w:rsidR="00973AA4" w:rsidRPr="00C1535E">
        <w:rPr>
          <w:rFonts w:cs="Calibri"/>
          <w:sz w:val="24"/>
          <w:szCs w:val="24"/>
        </w:rPr>
        <w:t>.</w:t>
      </w:r>
      <w:r w:rsidR="00B47095" w:rsidRPr="00C1535E">
        <w:rPr>
          <w:rFonts w:cs="Calibri"/>
          <w:sz w:val="24"/>
          <w:szCs w:val="24"/>
        </w:rPr>
        <w:t xml:space="preserve"> For BPA funded projects, </w:t>
      </w:r>
      <w:r w:rsidR="008C3ABD" w:rsidRPr="00C1535E">
        <w:rPr>
          <w:rFonts w:cs="Calibri"/>
          <w:b/>
          <w:sz w:val="24"/>
          <w:szCs w:val="24"/>
        </w:rPr>
        <w:t>BPA</w:t>
      </w:r>
      <w:r w:rsidR="008C3ABD" w:rsidRPr="00C1535E">
        <w:rPr>
          <w:rFonts w:cs="Calibri"/>
          <w:sz w:val="24"/>
          <w:szCs w:val="24"/>
        </w:rPr>
        <w:t xml:space="preserve"> </w:t>
      </w:r>
      <w:r w:rsidR="00787608" w:rsidRPr="00C1535E">
        <w:rPr>
          <w:rFonts w:cs="Calibri"/>
          <w:sz w:val="24"/>
          <w:szCs w:val="24"/>
        </w:rPr>
        <w:t xml:space="preserve">will identify specific BPA-funded projects where </w:t>
      </w:r>
      <w:r w:rsidR="00D2773A" w:rsidRPr="00C1535E">
        <w:rPr>
          <w:rFonts w:cs="Calibri"/>
          <w:sz w:val="24"/>
          <w:szCs w:val="24"/>
        </w:rPr>
        <w:t>long-term</w:t>
      </w:r>
      <w:r w:rsidR="00787608" w:rsidRPr="00C1535E">
        <w:rPr>
          <w:rFonts w:cs="Calibri"/>
          <w:sz w:val="24"/>
          <w:szCs w:val="24"/>
        </w:rPr>
        <w:t xml:space="preserve"> datasets are not in the CAX. </w:t>
      </w:r>
      <w:r w:rsidR="00787608" w:rsidRPr="00C1535E">
        <w:rPr>
          <w:rFonts w:cs="Calibri"/>
          <w:b/>
          <w:sz w:val="24"/>
          <w:szCs w:val="24"/>
        </w:rPr>
        <w:t xml:space="preserve">StreamNet </w:t>
      </w:r>
      <w:r w:rsidR="00787608" w:rsidRPr="00C1535E">
        <w:rPr>
          <w:rFonts w:cs="Calibri"/>
          <w:sz w:val="24"/>
          <w:szCs w:val="24"/>
        </w:rPr>
        <w:t>will facilitate attempts to obtain data and fill in data gaps in the CAX.</w:t>
      </w:r>
    </w:p>
    <w:p w:rsidR="005E1C61" w:rsidRPr="00C1535E" w:rsidRDefault="00646C18" w:rsidP="00E52F9F">
      <w:pPr>
        <w:numPr>
          <w:ilvl w:val="0"/>
          <w:numId w:val="32"/>
        </w:numPr>
        <w:spacing w:after="0" w:line="240" w:lineRule="auto"/>
        <w:ind w:left="1080"/>
        <w:rPr>
          <w:rFonts w:cs="Calibri"/>
          <w:sz w:val="24"/>
          <w:szCs w:val="24"/>
        </w:rPr>
      </w:pPr>
      <w:r w:rsidRPr="00C1535E">
        <w:rPr>
          <w:rFonts w:cs="Calibri"/>
          <w:sz w:val="24"/>
          <w:szCs w:val="24"/>
        </w:rPr>
        <w:t xml:space="preserve">Identify </w:t>
      </w:r>
      <w:r w:rsidR="00787608" w:rsidRPr="00C1535E">
        <w:rPr>
          <w:rFonts w:cs="Calibri"/>
          <w:sz w:val="24"/>
          <w:szCs w:val="24"/>
        </w:rPr>
        <w:t>any specific data gaps that they wish to prioritize addressing for the calendar year.</w:t>
      </w:r>
      <w:r w:rsidR="0063420F" w:rsidRPr="00C1535E">
        <w:rPr>
          <w:rFonts w:cs="Calibri"/>
          <w:sz w:val="24"/>
          <w:szCs w:val="24"/>
        </w:rPr>
        <w:t xml:space="preserve"> </w:t>
      </w:r>
    </w:p>
    <w:p w:rsidR="005E1C61" w:rsidRPr="00C1535E" w:rsidRDefault="005E1C61" w:rsidP="00E52F9F">
      <w:pPr>
        <w:spacing w:after="0" w:line="240" w:lineRule="auto"/>
        <w:ind w:left="360"/>
        <w:rPr>
          <w:rFonts w:cs="Calibri"/>
          <w:sz w:val="24"/>
          <w:szCs w:val="24"/>
        </w:rPr>
      </w:pPr>
    </w:p>
    <w:p w:rsidR="0063420F" w:rsidRPr="00C1535E" w:rsidRDefault="00787608" w:rsidP="00E52F9F">
      <w:pPr>
        <w:spacing w:after="0" w:line="240" w:lineRule="auto"/>
        <w:ind w:left="360"/>
        <w:rPr>
          <w:rFonts w:cs="Calibri"/>
          <w:sz w:val="24"/>
          <w:szCs w:val="24"/>
        </w:rPr>
      </w:pPr>
      <w:r w:rsidRPr="00C1535E">
        <w:rPr>
          <w:rFonts w:cs="Calibri"/>
          <w:b/>
          <w:sz w:val="24"/>
          <w:szCs w:val="24"/>
        </w:rPr>
        <w:t xml:space="preserve">StreamNet </w:t>
      </w:r>
      <w:r w:rsidR="005E1C61" w:rsidRPr="00C1535E">
        <w:rPr>
          <w:rFonts w:cs="Calibri"/>
          <w:b/>
          <w:sz w:val="24"/>
          <w:szCs w:val="24"/>
        </w:rPr>
        <w:t xml:space="preserve">PSMFC </w:t>
      </w:r>
      <w:r w:rsidRPr="00C1535E">
        <w:rPr>
          <w:rFonts w:cs="Calibri"/>
          <w:b/>
          <w:sz w:val="24"/>
          <w:szCs w:val="24"/>
        </w:rPr>
        <w:t>staff</w:t>
      </w:r>
      <w:r w:rsidRPr="00C1535E">
        <w:rPr>
          <w:rFonts w:cs="Calibri"/>
          <w:sz w:val="24"/>
          <w:szCs w:val="24"/>
        </w:rPr>
        <w:t xml:space="preserve"> </w:t>
      </w:r>
      <w:r w:rsidR="00526C1D" w:rsidRPr="00C1535E">
        <w:rPr>
          <w:rFonts w:cs="Calibri"/>
          <w:sz w:val="24"/>
          <w:szCs w:val="24"/>
        </w:rPr>
        <w:t xml:space="preserve">and the </w:t>
      </w:r>
      <w:r w:rsidR="005E1C61" w:rsidRPr="00C1535E">
        <w:rPr>
          <w:rFonts w:cs="Calibri"/>
          <w:b/>
          <w:sz w:val="24"/>
          <w:szCs w:val="24"/>
        </w:rPr>
        <w:t xml:space="preserve">StreamNet </w:t>
      </w:r>
      <w:r w:rsidR="00526C1D" w:rsidRPr="00C1535E">
        <w:rPr>
          <w:rFonts w:cs="Calibri"/>
          <w:b/>
          <w:sz w:val="24"/>
          <w:szCs w:val="24"/>
        </w:rPr>
        <w:t>Executive Committee</w:t>
      </w:r>
      <w:r w:rsidR="00526C1D" w:rsidRPr="00C1535E">
        <w:rPr>
          <w:rFonts w:cs="Calibri"/>
          <w:sz w:val="24"/>
          <w:szCs w:val="24"/>
        </w:rPr>
        <w:t xml:space="preserve"> </w:t>
      </w:r>
      <w:r w:rsidRPr="00C1535E">
        <w:rPr>
          <w:rFonts w:cs="Calibri"/>
          <w:sz w:val="24"/>
          <w:szCs w:val="24"/>
        </w:rPr>
        <w:t>will address the</w:t>
      </w:r>
      <w:r w:rsidR="005E1C61" w:rsidRPr="00C1535E">
        <w:rPr>
          <w:rFonts w:cs="Calibri"/>
          <w:sz w:val="24"/>
          <w:szCs w:val="24"/>
        </w:rPr>
        <w:t xml:space="preserve"> data needs identified by BPA, NOAA, and NPCC by </w:t>
      </w:r>
      <w:r w:rsidRPr="00C1535E">
        <w:rPr>
          <w:rFonts w:cs="Calibri"/>
          <w:sz w:val="24"/>
          <w:szCs w:val="24"/>
        </w:rPr>
        <w:t xml:space="preserve">facilitating discussion of these topics via the </w:t>
      </w:r>
      <w:r w:rsidR="00AF0DD7" w:rsidRPr="00C1535E">
        <w:rPr>
          <w:rFonts w:cs="Calibri"/>
          <w:sz w:val="24"/>
          <w:szCs w:val="24"/>
        </w:rPr>
        <w:lastRenderedPageBreak/>
        <w:t>CAP</w:t>
      </w:r>
      <w:r w:rsidRPr="00C1535E">
        <w:rPr>
          <w:rFonts w:cs="Calibri"/>
          <w:sz w:val="24"/>
          <w:szCs w:val="24"/>
        </w:rPr>
        <w:t xml:space="preserve"> process. Once identified and coordinated, obtaining this information will become a priority</w:t>
      </w:r>
      <w:r w:rsidR="005E1C61" w:rsidRPr="00C1535E">
        <w:rPr>
          <w:rFonts w:cs="Calibri"/>
          <w:sz w:val="24"/>
          <w:szCs w:val="24"/>
        </w:rPr>
        <w:t xml:space="preserve"> for </w:t>
      </w:r>
      <w:r w:rsidR="005E1C61" w:rsidRPr="00C1535E">
        <w:rPr>
          <w:rFonts w:cs="Calibri"/>
          <w:b/>
          <w:sz w:val="24"/>
          <w:szCs w:val="24"/>
        </w:rPr>
        <w:t>CAP and StreamNet Program</w:t>
      </w:r>
      <w:r w:rsidRPr="00C1535E">
        <w:rPr>
          <w:rFonts w:cs="Calibri"/>
          <w:sz w:val="24"/>
          <w:szCs w:val="24"/>
        </w:rPr>
        <w:t>.</w:t>
      </w:r>
      <w:r w:rsidR="00895C63" w:rsidRPr="00C1535E">
        <w:rPr>
          <w:rFonts w:cs="Calibri"/>
          <w:sz w:val="24"/>
          <w:szCs w:val="24"/>
        </w:rPr>
        <w:t xml:space="preserve"> </w:t>
      </w:r>
    </w:p>
    <w:p w:rsidR="00DD0B8B" w:rsidRPr="00C1535E" w:rsidRDefault="00DD0B8B" w:rsidP="00E52F9F">
      <w:pPr>
        <w:spacing w:after="0" w:line="240" w:lineRule="auto"/>
        <w:ind w:left="360"/>
        <w:rPr>
          <w:rFonts w:cs="Calibri"/>
          <w:sz w:val="24"/>
          <w:szCs w:val="24"/>
        </w:rPr>
      </w:pPr>
    </w:p>
    <w:p w:rsidR="004F1D8F" w:rsidRPr="00C1535E" w:rsidRDefault="00DD0B8B" w:rsidP="00E52F9F">
      <w:pPr>
        <w:spacing w:after="0" w:line="240" w:lineRule="auto"/>
        <w:ind w:left="360"/>
        <w:rPr>
          <w:rFonts w:cs="Calibri"/>
          <w:sz w:val="24"/>
          <w:szCs w:val="24"/>
        </w:rPr>
      </w:pPr>
      <w:r w:rsidRPr="00C1535E">
        <w:rPr>
          <w:rFonts w:cs="Calibri"/>
          <w:sz w:val="24"/>
          <w:szCs w:val="24"/>
        </w:rPr>
        <w:t xml:space="preserve">The </w:t>
      </w:r>
      <w:r w:rsidRPr="00C1535E">
        <w:rPr>
          <w:rFonts w:cs="Calibri"/>
          <w:b/>
          <w:sz w:val="24"/>
          <w:szCs w:val="24"/>
        </w:rPr>
        <w:t xml:space="preserve">CAP Core Team and StreamNet Program </w:t>
      </w:r>
      <w:r w:rsidRPr="00C1535E">
        <w:rPr>
          <w:rFonts w:cs="Calibri"/>
          <w:sz w:val="24"/>
          <w:szCs w:val="24"/>
        </w:rPr>
        <w:t>will lead s</w:t>
      </w:r>
      <w:r w:rsidR="004F1D8F" w:rsidRPr="00C1535E">
        <w:rPr>
          <w:rFonts w:cs="Calibri"/>
          <w:sz w:val="24"/>
          <w:szCs w:val="24"/>
        </w:rPr>
        <w:t xml:space="preserve">coping exercises planned for this 5-year workplan </w:t>
      </w:r>
      <w:r w:rsidRPr="00C1535E">
        <w:rPr>
          <w:rFonts w:cs="Calibri"/>
          <w:sz w:val="24"/>
          <w:szCs w:val="24"/>
        </w:rPr>
        <w:t xml:space="preserve">for </w:t>
      </w:r>
      <w:r w:rsidR="004F1D8F" w:rsidRPr="00C1535E">
        <w:rPr>
          <w:rFonts w:cs="Calibri"/>
          <w:sz w:val="24"/>
          <w:szCs w:val="24"/>
        </w:rPr>
        <w:t>potential indicators</w:t>
      </w:r>
      <w:r w:rsidRPr="00C1535E">
        <w:rPr>
          <w:rFonts w:cs="Calibri"/>
          <w:sz w:val="24"/>
          <w:szCs w:val="24"/>
        </w:rPr>
        <w:t xml:space="preserve"> on </w:t>
      </w:r>
      <w:r w:rsidR="004F1D8F" w:rsidRPr="00C1535E">
        <w:rPr>
          <w:rFonts w:cs="Calibri"/>
          <w:sz w:val="24"/>
          <w:szCs w:val="24"/>
        </w:rPr>
        <w:t>“carrying capacity”</w:t>
      </w:r>
      <w:r w:rsidRPr="00C1535E">
        <w:rPr>
          <w:rFonts w:cs="Calibri"/>
          <w:sz w:val="24"/>
          <w:szCs w:val="24"/>
        </w:rPr>
        <w:t xml:space="preserve">, </w:t>
      </w:r>
      <w:r w:rsidR="004F1D8F" w:rsidRPr="00C1535E">
        <w:rPr>
          <w:rFonts w:cs="Calibri"/>
          <w:sz w:val="24"/>
          <w:szCs w:val="24"/>
        </w:rPr>
        <w:t>“white sturgeon”</w:t>
      </w:r>
      <w:r w:rsidRPr="00C1535E">
        <w:rPr>
          <w:rFonts w:cs="Calibri"/>
          <w:sz w:val="24"/>
          <w:szCs w:val="24"/>
        </w:rPr>
        <w:t>, and “hatchery fish”</w:t>
      </w:r>
      <w:r w:rsidR="004F1D8F" w:rsidRPr="00C1535E">
        <w:rPr>
          <w:rFonts w:cs="Calibri"/>
          <w:sz w:val="24"/>
          <w:szCs w:val="24"/>
        </w:rPr>
        <w:t>.</w:t>
      </w:r>
    </w:p>
    <w:p w:rsidR="00973AA4" w:rsidRPr="00C1535E" w:rsidRDefault="004F1D8F" w:rsidP="00E52F9F">
      <w:pPr>
        <w:numPr>
          <w:ilvl w:val="0"/>
          <w:numId w:val="42"/>
        </w:numPr>
        <w:spacing w:after="0" w:line="240" w:lineRule="auto"/>
        <w:ind w:left="1080"/>
        <w:rPr>
          <w:rFonts w:cs="Calibri"/>
          <w:sz w:val="24"/>
          <w:szCs w:val="24"/>
        </w:rPr>
      </w:pPr>
      <w:r w:rsidRPr="00C1535E">
        <w:rPr>
          <w:rFonts w:cs="Calibri"/>
          <w:sz w:val="24"/>
          <w:szCs w:val="24"/>
          <w:u w:val="single"/>
        </w:rPr>
        <w:t xml:space="preserve">Carrying Capacity, </w:t>
      </w:r>
      <w:r w:rsidR="00B1198D" w:rsidRPr="00C1535E">
        <w:rPr>
          <w:rFonts w:cs="Calibri"/>
          <w:sz w:val="24"/>
          <w:szCs w:val="24"/>
        </w:rPr>
        <w:t>[</w:t>
      </w:r>
      <w:r w:rsidR="00B1198D" w:rsidRPr="00C1535E">
        <w:rPr>
          <w:rFonts w:cs="Calibri"/>
          <w:i/>
          <w:sz w:val="24"/>
          <w:szCs w:val="24"/>
        </w:rPr>
        <w:t>Addendum 2020</w:t>
      </w:r>
      <w:r w:rsidR="00B1198D" w:rsidRPr="00C1535E">
        <w:rPr>
          <w:rFonts w:cs="Calibri"/>
          <w:sz w:val="24"/>
          <w:szCs w:val="24"/>
        </w:rPr>
        <w:t xml:space="preserve">] </w:t>
      </w:r>
      <w:r w:rsidRPr="00C1535E">
        <w:rPr>
          <w:rFonts w:cs="Calibri"/>
          <w:sz w:val="24"/>
          <w:szCs w:val="24"/>
        </w:rPr>
        <w:t>t</w:t>
      </w:r>
      <w:r w:rsidR="005E1C61" w:rsidRPr="00C1535E">
        <w:rPr>
          <w:rFonts w:cs="Calibri"/>
          <w:sz w:val="24"/>
          <w:szCs w:val="24"/>
        </w:rPr>
        <w:t xml:space="preserve">he </w:t>
      </w:r>
      <w:r w:rsidR="005E1C61" w:rsidRPr="00C1535E">
        <w:rPr>
          <w:rFonts w:cs="Calibri"/>
          <w:b/>
          <w:sz w:val="24"/>
          <w:szCs w:val="24"/>
        </w:rPr>
        <w:t>StreamNet Program</w:t>
      </w:r>
      <w:r w:rsidR="005E1C61" w:rsidRPr="00C1535E">
        <w:rPr>
          <w:rFonts w:cs="Calibri"/>
          <w:sz w:val="24"/>
          <w:szCs w:val="24"/>
        </w:rPr>
        <w:t xml:space="preserve"> and </w:t>
      </w:r>
      <w:r w:rsidR="005E1C61" w:rsidRPr="00C1535E">
        <w:rPr>
          <w:rFonts w:cs="Calibri"/>
          <w:b/>
          <w:sz w:val="24"/>
          <w:szCs w:val="24"/>
        </w:rPr>
        <w:t>CAP Core Team</w:t>
      </w:r>
      <w:r w:rsidR="00973AA4" w:rsidRPr="00C1535E">
        <w:rPr>
          <w:rFonts w:cs="Calibri"/>
          <w:sz w:val="24"/>
          <w:szCs w:val="24"/>
        </w:rPr>
        <w:t xml:space="preserve"> </w:t>
      </w:r>
      <w:r w:rsidR="005E1C61" w:rsidRPr="00C1535E">
        <w:rPr>
          <w:rFonts w:cs="Calibri"/>
          <w:sz w:val="24"/>
          <w:szCs w:val="24"/>
        </w:rPr>
        <w:t xml:space="preserve">will initiate a </w:t>
      </w:r>
      <w:r w:rsidR="00787608" w:rsidRPr="00C1535E">
        <w:rPr>
          <w:rFonts w:cs="Calibri"/>
          <w:sz w:val="24"/>
          <w:szCs w:val="24"/>
        </w:rPr>
        <w:t>discussion</w:t>
      </w:r>
      <w:r w:rsidR="00973AA4" w:rsidRPr="00C1535E">
        <w:rPr>
          <w:rFonts w:cs="Calibri"/>
          <w:sz w:val="24"/>
          <w:szCs w:val="24"/>
        </w:rPr>
        <w:t xml:space="preserve"> initially limited to a “scoping exercise” </w:t>
      </w:r>
      <w:r w:rsidR="00787608" w:rsidRPr="00C1535E">
        <w:rPr>
          <w:rFonts w:cs="Calibri"/>
          <w:sz w:val="24"/>
          <w:szCs w:val="24"/>
        </w:rPr>
        <w:t>of potential indicator</w:t>
      </w:r>
      <w:r w:rsidR="00D0224D" w:rsidRPr="00C1535E">
        <w:rPr>
          <w:rFonts w:cs="Calibri"/>
          <w:sz w:val="24"/>
          <w:szCs w:val="24"/>
        </w:rPr>
        <w:t>s</w:t>
      </w:r>
      <w:r w:rsidR="00787608" w:rsidRPr="00C1535E">
        <w:rPr>
          <w:rFonts w:cs="Calibri"/>
          <w:sz w:val="24"/>
          <w:szCs w:val="24"/>
        </w:rPr>
        <w:t xml:space="preserve"> for “carrying capacity”. </w:t>
      </w:r>
      <w:r w:rsidR="00973AA4" w:rsidRPr="00C1535E">
        <w:rPr>
          <w:rFonts w:cs="Calibri"/>
          <w:sz w:val="24"/>
          <w:szCs w:val="24"/>
        </w:rPr>
        <w:t xml:space="preserve">The approach for the carrying capacity indicator consists of </w:t>
      </w:r>
      <w:r w:rsidR="00B1198D" w:rsidRPr="00C1535E">
        <w:rPr>
          <w:rFonts w:cs="Calibri"/>
          <w:sz w:val="24"/>
          <w:szCs w:val="24"/>
        </w:rPr>
        <w:t xml:space="preserve">these </w:t>
      </w:r>
      <w:r w:rsidR="00973AA4" w:rsidRPr="00C1535E">
        <w:rPr>
          <w:rFonts w:cs="Calibri"/>
          <w:sz w:val="24"/>
          <w:szCs w:val="24"/>
        </w:rPr>
        <w:t>steps:</w:t>
      </w:r>
    </w:p>
    <w:p w:rsidR="00166B55" w:rsidRPr="00C1535E" w:rsidRDefault="00787608" w:rsidP="00E52F9F">
      <w:pPr>
        <w:numPr>
          <w:ilvl w:val="0"/>
          <w:numId w:val="37"/>
        </w:numPr>
        <w:spacing w:after="0" w:line="240" w:lineRule="auto"/>
        <w:ind w:left="1440"/>
        <w:rPr>
          <w:rFonts w:cs="Calibri"/>
          <w:sz w:val="24"/>
          <w:szCs w:val="24"/>
        </w:rPr>
      </w:pPr>
      <w:r w:rsidRPr="00C1535E">
        <w:rPr>
          <w:rFonts w:cs="Calibri"/>
          <w:b/>
          <w:sz w:val="24"/>
          <w:szCs w:val="24"/>
        </w:rPr>
        <w:t>BPA</w:t>
      </w:r>
      <w:r w:rsidRPr="00C1535E">
        <w:rPr>
          <w:rFonts w:cs="Calibri"/>
          <w:sz w:val="24"/>
          <w:szCs w:val="24"/>
        </w:rPr>
        <w:t xml:space="preserve"> will describe the purpose and definitions they envision for this indicator, as well as how it would be used. </w:t>
      </w:r>
    </w:p>
    <w:p w:rsidR="00973AA4" w:rsidRPr="00C1535E" w:rsidRDefault="00973AA4" w:rsidP="00E52F9F">
      <w:pPr>
        <w:numPr>
          <w:ilvl w:val="0"/>
          <w:numId w:val="37"/>
        </w:numPr>
        <w:spacing w:after="0" w:line="240" w:lineRule="auto"/>
        <w:ind w:left="1440"/>
        <w:rPr>
          <w:rFonts w:cs="Calibri"/>
          <w:sz w:val="24"/>
          <w:szCs w:val="24"/>
        </w:rPr>
      </w:pPr>
      <w:r w:rsidRPr="00C1535E">
        <w:rPr>
          <w:rFonts w:cs="Calibri"/>
          <w:b/>
          <w:sz w:val="24"/>
          <w:szCs w:val="24"/>
        </w:rPr>
        <w:t xml:space="preserve">PNAMP, with assistance by PSMFC </w:t>
      </w:r>
      <w:r w:rsidRPr="00C1535E">
        <w:rPr>
          <w:rFonts w:cs="Calibri"/>
          <w:sz w:val="24"/>
          <w:szCs w:val="24"/>
        </w:rPr>
        <w:t xml:space="preserve">StreamNet staff, will convene the PNAMP Fish Monitoring Workgroup to facilitate a broader </w:t>
      </w:r>
      <w:r w:rsidR="007765E5" w:rsidRPr="00C1535E">
        <w:rPr>
          <w:rFonts w:cs="Calibri"/>
          <w:sz w:val="24"/>
          <w:szCs w:val="24"/>
        </w:rPr>
        <w:t>discussion</w:t>
      </w:r>
      <w:r w:rsidRPr="00C1535E">
        <w:rPr>
          <w:rFonts w:cs="Calibri"/>
          <w:sz w:val="24"/>
          <w:szCs w:val="24"/>
        </w:rPr>
        <w:t xml:space="preserve"> with relevant experts in the Basin to scope out th</w:t>
      </w:r>
      <w:r w:rsidR="002701DB" w:rsidRPr="00C1535E">
        <w:rPr>
          <w:rFonts w:cs="Calibri"/>
          <w:sz w:val="24"/>
          <w:szCs w:val="24"/>
        </w:rPr>
        <w:t>e feasibility and extent of this</w:t>
      </w:r>
      <w:r w:rsidRPr="00C1535E">
        <w:rPr>
          <w:rFonts w:cs="Calibri"/>
          <w:sz w:val="24"/>
          <w:szCs w:val="24"/>
        </w:rPr>
        <w:t xml:space="preserve"> topic</w:t>
      </w:r>
      <w:r w:rsidR="002701DB" w:rsidRPr="00C1535E">
        <w:rPr>
          <w:rFonts w:cs="Calibri"/>
          <w:sz w:val="24"/>
          <w:szCs w:val="24"/>
        </w:rPr>
        <w:t xml:space="preserve">. This workgroup will include </w:t>
      </w:r>
      <w:r w:rsidRPr="00C1535E">
        <w:rPr>
          <w:rFonts w:cs="Calibri"/>
          <w:sz w:val="24"/>
          <w:szCs w:val="24"/>
        </w:rPr>
        <w:t xml:space="preserve">relevant habitat and fish experts </w:t>
      </w:r>
      <w:r w:rsidR="002701DB" w:rsidRPr="00C1535E">
        <w:rPr>
          <w:rFonts w:cs="Calibri"/>
          <w:sz w:val="24"/>
          <w:szCs w:val="24"/>
        </w:rPr>
        <w:t xml:space="preserve">and they will assess </w:t>
      </w:r>
      <w:r w:rsidRPr="00C1535E">
        <w:rPr>
          <w:rFonts w:cs="Calibri"/>
          <w:sz w:val="24"/>
          <w:szCs w:val="24"/>
        </w:rPr>
        <w:t>what content/data would be available to support this indicator</w:t>
      </w:r>
      <w:r w:rsidR="00327883" w:rsidRPr="00C1535E">
        <w:rPr>
          <w:rFonts w:cs="Calibri"/>
          <w:sz w:val="24"/>
          <w:szCs w:val="24"/>
        </w:rPr>
        <w:t xml:space="preserve">. </w:t>
      </w:r>
      <w:r w:rsidR="002701DB" w:rsidRPr="00C1535E">
        <w:rPr>
          <w:rFonts w:cs="Calibri"/>
          <w:sz w:val="24"/>
          <w:szCs w:val="24"/>
        </w:rPr>
        <w:t xml:space="preserve">Discussions will also explore </w:t>
      </w:r>
      <w:r w:rsidR="00327883" w:rsidRPr="00C1535E">
        <w:rPr>
          <w:rFonts w:cs="Calibri"/>
          <w:sz w:val="24"/>
          <w:szCs w:val="24"/>
        </w:rPr>
        <w:t>methods to calculate this indicator.</w:t>
      </w:r>
    </w:p>
    <w:p w:rsidR="00166B55" w:rsidRPr="00C1535E" w:rsidRDefault="00B1198D" w:rsidP="00E52F9F">
      <w:pPr>
        <w:numPr>
          <w:ilvl w:val="0"/>
          <w:numId w:val="37"/>
        </w:numPr>
        <w:spacing w:after="0" w:line="240" w:lineRule="auto"/>
        <w:ind w:left="1440"/>
        <w:rPr>
          <w:rFonts w:cs="Calibri"/>
          <w:strike/>
          <w:sz w:val="24"/>
          <w:szCs w:val="24"/>
        </w:rPr>
      </w:pPr>
      <w:r w:rsidRPr="00C1535E">
        <w:rPr>
          <w:rFonts w:cs="Calibri"/>
          <w:b/>
          <w:sz w:val="24"/>
          <w:szCs w:val="24"/>
        </w:rPr>
        <w:t xml:space="preserve">PSMFC StreamNet staff </w:t>
      </w:r>
      <w:r w:rsidR="008C3ABD" w:rsidRPr="00C1535E">
        <w:rPr>
          <w:rFonts w:cs="Calibri"/>
          <w:sz w:val="24"/>
          <w:szCs w:val="24"/>
        </w:rPr>
        <w:t>will</w:t>
      </w:r>
      <w:r w:rsidR="00787608" w:rsidRPr="00C1535E">
        <w:rPr>
          <w:rFonts w:cs="Calibri"/>
          <w:sz w:val="24"/>
          <w:szCs w:val="24"/>
        </w:rPr>
        <w:t xml:space="preserve"> convene a </w:t>
      </w:r>
      <w:r w:rsidR="00327883" w:rsidRPr="00C1535E">
        <w:rPr>
          <w:rFonts w:cs="Calibri"/>
          <w:sz w:val="24"/>
          <w:szCs w:val="24"/>
        </w:rPr>
        <w:t xml:space="preserve">core group of the DES Development Team </w:t>
      </w:r>
      <w:r w:rsidR="00787608" w:rsidRPr="00C1535E">
        <w:rPr>
          <w:rFonts w:cs="Calibri"/>
          <w:sz w:val="24"/>
          <w:szCs w:val="24"/>
        </w:rPr>
        <w:t xml:space="preserve">to </w:t>
      </w:r>
      <w:r w:rsidR="00327883" w:rsidRPr="00C1535E">
        <w:rPr>
          <w:rFonts w:cs="Calibri"/>
          <w:sz w:val="24"/>
          <w:szCs w:val="24"/>
        </w:rPr>
        <w:t>scope a draft</w:t>
      </w:r>
      <w:r w:rsidR="002701DB" w:rsidRPr="00C1535E">
        <w:rPr>
          <w:rFonts w:cs="Calibri"/>
          <w:sz w:val="24"/>
          <w:szCs w:val="24"/>
        </w:rPr>
        <w:t>, general outline, of a</w:t>
      </w:r>
      <w:r w:rsidR="00327883" w:rsidRPr="00C1535E">
        <w:rPr>
          <w:rFonts w:cs="Calibri"/>
          <w:sz w:val="24"/>
          <w:szCs w:val="24"/>
        </w:rPr>
        <w:t xml:space="preserve"> DES </w:t>
      </w:r>
      <w:r w:rsidR="002701DB" w:rsidRPr="00C1535E">
        <w:rPr>
          <w:rFonts w:cs="Calibri"/>
          <w:sz w:val="24"/>
          <w:szCs w:val="24"/>
        </w:rPr>
        <w:t xml:space="preserve">table </w:t>
      </w:r>
      <w:r w:rsidR="00327883" w:rsidRPr="00C1535E">
        <w:rPr>
          <w:rFonts w:cs="Calibri"/>
          <w:sz w:val="24"/>
          <w:szCs w:val="24"/>
        </w:rPr>
        <w:t>for the carrying capacity indicator</w:t>
      </w:r>
      <w:r w:rsidR="002701DB" w:rsidRPr="00C1535E">
        <w:rPr>
          <w:rFonts w:cs="Calibri"/>
          <w:sz w:val="24"/>
          <w:szCs w:val="24"/>
        </w:rPr>
        <w:t xml:space="preserve"> based on the information provided by the Fish Monitoring Workgroup</w:t>
      </w:r>
      <w:r w:rsidR="00327883" w:rsidRPr="00C1535E">
        <w:rPr>
          <w:rFonts w:cs="Calibri"/>
          <w:sz w:val="24"/>
          <w:szCs w:val="24"/>
        </w:rPr>
        <w:t xml:space="preserve">. </w:t>
      </w:r>
    </w:p>
    <w:p w:rsidR="00787608" w:rsidRPr="00C1535E" w:rsidRDefault="00787608" w:rsidP="00E52F9F">
      <w:pPr>
        <w:numPr>
          <w:ilvl w:val="0"/>
          <w:numId w:val="37"/>
        </w:numPr>
        <w:spacing w:after="0" w:line="240" w:lineRule="auto"/>
        <w:ind w:left="1440"/>
        <w:rPr>
          <w:rFonts w:cs="Calibri"/>
          <w:sz w:val="24"/>
          <w:szCs w:val="24"/>
        </w:rPr>
      </w:pPr>
      <w:r w:rsidRPr="00C1535E">
        <w:rPr>
          <w:rFonts w:cs="Calibri"/>
          <w:sz w:val="24"/>
          <w:szCs w:val="24"/>
        </w:rPr>
        <w:t xml:space="preserve">The </w:t>
      </w:r>
      <w:r w:rsidR="005E1C61" w:rsidRPr="00C1535E">
        <w:rPr>
          <w:rFonts w:cs="Calibri"/>
          <w:b/>
          <w:sz w:val="24"/>
          <w:szCs w:val="24"/>
        </w:rPr>
        <w:t>StreamNet</w:t>
      </w:r>
      <w:r w:rsidR="008C3ABD" w:rsidRPr="00C1535E">
        <w:rPr>
          <w:rFonts w:cs="Calibri"/>
          <w:sz w:val="24"/>
          <w:szCs w:val="24"/>
        </w:rPr>
        <w:t xml:space="preserve"> </w:t>
      </w:r>
      <w:r w:rsidRPr="00C1535E">
        <w:rPr>
          <w:rFonts w:cs="Calibri"/>
          <w:b/>
          <w:sz w:val="24"/>
          <w:szCs w:val="24"/>
        </w:rPr>
        <w:t>Executive Committee</w:t>
      </w:r>
      <w:r w:rsidRPr="00C1535E">
        <w:rPr>
          <w:rFonts w:cs="Calibri"/>
          <w:sz w:val="24"/>
          <w:szCs w:val="24"/>
        </w:rPr>
        <w:t xml:space="preserve"> will then be briefed </w:t>
      </w:r>
      <w:r w:rsidR="002701DB" w:rsidRPr="00C1535E">
        <w:rPr>
          <w:rFonts w:cs="Calibri"/>
          <w:sz w:val="24"/>
          <w:szCs w:val="24"/>
        </w:rPr>
        <w:t>on the outcome of the scoping exercise by the Fish Monitoring Workgroup and DES Development Team. If the proposed new carrying capacity indicator is approved to go forward, the Fish Monitoring Workgroup and the DES Development Team will develop and finalize the DES table for this indicator</w:t>
      </w:r>
      <w:r w:rsidRPr="00C1535E">
        <w:rPr>
          <w:rFonts w:cs="Calibri"/>
          <w:sz w:val="24"/>
          <w:szCs w:val="24"/>
        </w:rPr>
        <w:t xml:space="preserve">. </w:t>
      </w:r>
    </w:p>
    <w:p w:rsidR="00973AA4" w:rsidRPr="00C1535E" w:rsidRDefault="00973AA4" w:rsidP="00E52F9F">
      <w:pPr>
        <w:spacing w:after="0" w:line="240" w:lineRule="auto"/>
        <w:ind w:left="360"/>
        <w:rPr>
          <w:rFonts w:cs="Calibri"/>
          <w:sz w:val="24"/>
          <w:szCs w:val="24"/>
        </w:rPr>
      </w:pPr>
    </w:p>
    <w:p w:rsidR="00B1198D" w:rsidRPr="00C1535E" w:rsidRDefault="004F1D8F" w:rsidP="00E52F9F">
      <w:pPr>
        <w:numPr>
          <w:ilvl w:val="0"/>
          <w:numId w:val="42"/>
        </w:numPr>
        <w:spacing w:after="0" w:line="240" w:lineRule="auto"/>
        <w:ind w:left="1080"/>
        <w:rPr>
          <w:rFonts w:cs="Calibri"/>
          <w:sz w:val="24"/>
          <w:szCs w:val="24"/>
        </w:rPr>
      </w:pPr>
      <w:r w:rsidRPr="00C1535E">
        <w:rPr>
          <w:rFonts w:cs="Calibri"/>
          <w:sz w:val="24"/>
          <w:szCs w:val="24"/>
          <w:u w:val="single"/>
        </w:rPr>
        <w:t>White Sturgeon</w:t>
      </w:r>
      <w:r w:rsidRPr="00C1535E">
        <w:rPr>
          <w:rFonts w:cs="Calibri"/>
          <w:sz w:val="24"/>
          <w:szCs w:val="24"/>
        </w:rPr>
        <w:t xml:space="preserve">, </w:t>
      </w:r>
      <w:r w:rsidR="008C0BE5" w:rsidRPr="00C1535E">
        <w:rPr>
          <w:rFonts w:cs="Calibri"/>
          <w:sz w:val="24"/>
          <w:szCs w:val="24"/>
        </w:rPr>
        <w:t>[</w:t>
      </w:r>
      <w:r w:rsidR="008C0BE5" w:rsidRPr="00C1535E">
        <w:rPr>
          <w:rFonts w:cs="Calibri"/>
          <w:i/>
          <w:sz w:val="24"/>
          <w:szCs w:val="24"/>
        </w:rPr>
        <w:t>Addendum 2020</w:t>
      </w:r>
      <w:r w:rsidR="008C0BE5" w:rsidRPr="00C1535E">
        <w:rPr>
          <w:rFonts w:cs="Calibri"/>
          <w:sz w:val="24"/>
          <w:szCs w:val="24"/>
        </w:rPr>
        <w:t xml:space="preserve">] </w:t>
      </w:r>
      <w:r w:rsidRPr="00C1535E">
        <w:rPr>
          <w:rFonts w:cs="Calibri"/>
          <w:b/>
          <w:bCs/>
          <w:sz w:val="24"/>
          <w:szCs w:val="24"/>
        </w:rPr>
        <w:t>StreamNet</w:t>
      </w:r>
      <w:r w:rsidR="00C0146C" w:rsidRPr="00C1535E">
        <w:rPr>
          <w:rFonts w:cs="Calibri"/>
          <w:b/>
          <w:bCs/>
          <w:sz w:val="24"/>
          <w:szCs w:val="24"/>
        </w:rPr>
        <w:t xml:space="preserve"> </w:t>
      </w:r>
      <w:r w:rsidRPr="00C1535E">
        <w:rPr>
          <w:rFonts w:cs="Calibri"/>
          <w:sz w:val="24"/>
          <w:szCs w:val="24"/>
        </w:rPr>
        <w:t xml:space="preserve">and </w:t>
      </w:r>
      <w:r w:rsidRPr="00C1535E">
        <w:rPr>
          <w:rFonts w:cs="Calibri"/>
          <w:b/>
          <w:bCs/>
          <w:sz w:val="24"/>
          <w:szCs w:val="24"/>
        </w:rPr>
        <w:t>CAP Core Team</w:t>
      </w:r>
      <w:r w:rsidRPr="00C1535E">
        <w:rPr>
          <w:rFonts w:cs="Calibri"/>
          <w:sz w:val="24"/>
          <w:szCs w:val="24"/>
        </w:rPr>
        <w:t xml:space="preserve"> </w:t>
      </w:r>
      <w:r w:rsidR="007765E5" w:rsidRPr="00C1535E">
        <w:rPr>
          <w:rFonts w:cs="Calibri"/>
          <w:sz w:val="24"/>
          <w:szCs w:val="24"/>
        </w:rPr>
        <w:t xml:space="preserve">conduct </w:t>
      </w:r>
      <w:r w:rsidR="00B1198D" w:rsidRPr="00C1535E">
        <w:rPr>
          <w:rFonts w:cs="Calibri"/>
          <w:sz w:val="24"/>
          <w:szCs w:val="24"/>
        </w:rPr>
        <w:t xml:space="preserve">a scoping exercise for a White Sturgeon abundance indicator (similar to natural </w:t>
      </w:r>
      <w:r w:rsidR="00E841EF" w:rsidRPr="00C1535E">
        <w:rPr>
          <w:rFonts w:cs="Calibri"/>
          <w:sz w:val="24"/>
          <w:szCs w:val="24"/>
        </w:rPr>
        <w:t>origin</w:t>
      </w:r>
      <w:r w:rsidR="00B1198D" w:rsidRPr="00C1535E">
        <w:rPr>
          <w:rFonts w:cs="Calibri"/>
          <w:sz w:val="24"/>
          <w:szCs w:val="24"/>
        </w:rPr>
        <w:t xml:space="preserve"> salmon abundance (NOSA) in salmon and steelhead). The approach for this consists of these steps:</w:t>
      </w:r>
      <w:r w:rsidR="00B1198D" w:rsidRPr="00C1535E">
        <w:rPr>
          <w:rFonts w:cs="Calibri"/>
          <w:sz w:val="24"/>
          <w:szCs w:val="24"/>
        </w:rPr>
        <w:tab/>
      </w:r>
    </w:p>
    <w:p w:rsidR="00B1198D" w:rsidRPr="00C1535E" w:rsidRDefault="00B1198D" w:rsidP="00E52F9F">
      <w:pPr>
        <w:numPr>
          <w:ilvl w:val="0"/>
          <w:numId w:val="38"/>
        </w:numPr>
        <w:spacing w:after="0" w:line="240" w:lineRule="auto"/>
        <w:ind w:left="1440"/>
        <w:rPr>
          <w:rFonts w:cs="Calibri"/>
          <w:sz w:val="24"/>
          <w:szCs w:val="24"/>
        </w:rPr>
      </w:pPr>
      <w:r w:rsidRPr="00C1535E">
        <w:rPr>
          <w:rFonts w:cs="Calibri"/>
          <w:sz w:val="24"/>
          <w:szCs w:val="24"/>
        </w:rPr>
        <w:t xml:space="preserve">Further definition is needed before proceeding to development. Once this is completed, the proponents of this indicator will describe the purpose of this indicator and how it would be used at a meeting of the </w:t>
      </w:r>
      <w:r w:rsidRPr="00C1535E">
        <w:rPr>
          <w:rFonts w:cs="Calibri"/>
          <w:b/>
          <w:sz w:val="24"/>
          <w:szCs w:val="24"/>
        </w:rPr>
        <w:t>StreamNet Executive Committee</w:t>
      </w:r>
      <w:r w:rsidRPr="00C1535E">
        <w:rPr>
          <w:rFonts w:cs="Calibri"/>
          <w:sz w:val="24"/>
          <w:szCs w:val="24"/>
        </w:rPr>
        <w:t xml:space="preserve">. </w:t>
      </w:r>
    </w:p>
    <w:p w:rsidR="00B1198D" w:rsidRPr="00C1535E" w:rsidRDefault="00B1198D" w:rsidP="00E52F9F">
      <w:pPr>
        <w:numPr>
          <w:ilvl w:val="0"/>
          <w:numId w:val="38"/>
        </w:numPr>
        <w:spacing w:after="0" w:line="240" w:lineRule="auto"/>
        <w:ind w:left="1440"/>
        <w:rPr>
          <w:rFonts w:cs="Calibri"/>
          <w:sz w:val="24"/>
          <w:szCs w:val="24"/>
        </w:rPr>
      </w:pPr>
      <w:r w:rsidRPr="00C1535E">
        <w:rPr>
          <w:rFonts w:cs="Calibri"/>
          <w:sz w:val="24"/>
          <w:szCs w:val="24"/>
        </w:rPr>
        <w:t xml:space="preserve">If directed to proceed by </w:t>
      </w:r>
      <w:r w:rsidRPr="00C1535E">
        <w:rPr>
          <w:rFonts w:cs="Calibri"/>
          <w:b/>
          <w:sz w:val="24"/>
          <w:szCs w:val="24"/>
        </w:rPr>
        <w:t>StreamNet Executive Committee</w:t>
      </w:r>
      <w:r w:rsidRPr="00C1535E">
        <w:rPr>
          <w:rFonts w:cs="Calibri"/>
          <w:sz w:val="24"/>
          <w:szCs w:val="24"/>
        </w:rPr>
        <w:t>,</w:t>
      </w:r>
      <w:r w:rsidRPr="00C1535E">
        <w:rPr>
          <w:rFonts w:cs="Calibri"/>
          <w:b/>
          <w:sz w:val="24"/>
          <w:szCs w:val="24"/>
        </w:rPr>
        <w:t xml:space="preserve"> StreamNet Program</w:t>
      </w:r>
      <w:r w:rsidRPr="00C1535E">
        <w:rPr>
          <w:rFonts w:cs="Calibri"/>
          <w:sz w:val="24"/>
          <w:szCs w:val="24"/>
        </w:rPr>
        <w:t xml:space="preserve"> and </w:t>
      </w:r>
      <w:r w:rsidRPr="00C1535E">
        <w:rPr>
          <w:rFonts w:cs="Calibri"/>
          <w:b/>
          <w:sz w:val="24"/>
          <w:szCs w:val="24"/>
        </w:rPr>
        <w:t xml:space="preserve">CAP Core Team </w:t>
      </w:r>
      <w:r w:rsidRPr="00C1535E">
        <w:rPr>
          <w:rFonts w:cs="Calibri"/>
          <w:sz w:val="24"/>
          <w:szCs w:val="24"/>
        </w:rPr>
        <w:t xml:space="preserve">will </w:t>
      </w:r>
      <w:r w:rsidR="006673F7" w:rsidRPr="00C1535E">
        <w:rPr>
          <w:rFonts w:cs="Calibri"/>
          <w:sz w:val="24"/>
          <w:szCs w:val="24"/>
        </w:rPr>
        <w:t>request the assistance of the P</w:t>
      </w:r>
      <w:r w:rsidR="00430372" w:rsidRPr="00C1535E">
        <w:rPr>
          <w:rFonts w:cs="Calibri"/>
          <w:sz w:val="24"/>
          <w:szCs w:val="24"/>
        </w:rPr>
        <w:t>N</w:t>
      </w:r>
      <w:r w:rsidR="006673F7" w:rsidRPr="00C1535E">
        <w:rPr>
          <w:rFonts w:cs="Calibri"/>
          <w:sz w:val="24"/>
          <w:szCs w:val="24"/>
        </w:rPr>
        <w:t xml:space="preserve">AMP Fish Monitoring Workgroup to </w:t>
      </w:r>
      <w:r w:rsidRPr="00C1535E">
        <w:rPr>
          <w:rFonts w:cs="Calibri"/>
          <w:sz w:val="24"/>
          <w:szCs w:val="24"/>
        </w:rPr>
        <w:t>facilitate</w:t>
      </w:r>
      <w:r w:rsidR="006673F7" w:rsidRPr="00C1535E">
        <w:rPr>
          <w:rFonts w:cs="Calibri"/>
          <w:sz w:val="24"/>
          <w:szCs w:val="24"/>
        </w:rPr>
        <w:t xml:space="preserve"> a broader discussion with relevant experts in the Basin to scope out this topic. This discussion should inform what content/data would be available to support this indicator and agreement on methods to calculate this indicator.</w:t>
      </w:r>
      <w:r w:rsidRPr="00C1535E">
        <w:rPr>
          <w:rFonts w:cs="Calibri"/>
          <w:sz w:val="24"/>
          <w:szCs w:val="24"/>
        </w:rPr>
        <w:t xml:space="preserve"> </w:t>
      </w:r>
    </w:p>
    <w:p w:rsidR="006673F7" w:rsidRPr="00C1535E" w:rsidRDefault="006673F7" w:rsidP="00E52F9F">
      <w:pPr>
        <w:numPr>
          <w:ilvl w:val="0"/>
          <w:numId w:val="38"/>
        </w:numPr>
        <w:spacing w:after="0" w:line="240" w:lineRule="auto"/>
        <w:ind w:left="1440"/>
        <w:rPr>
          <w:rFonts w:cs="Calibri"/>
          <w:sz w:val="24"/>
          <w:szCs w:val="24"/>
        </w:rPr>
      </w:pPr>
      <w:r w:rsidRPr="00C1535E">
        <w:rPr>
          <w:rFonts w:cs="Calibri"/>
          <w:b/>
          <w:sz w:val="24"/>
          <w:szCs w:val="24"/>
        </w:rPr>
        <w:t xml:space="preserve">PSMFC StreamNet staff </w:t>
      </w:r>
      <w:r w:rsidRPr="00C1535E">
        <w:rPr>
          <w:rFonts w:cs="Calibri"/>
          <w:sz w:val="24"/>
          <w:szCs w:val="24"/>
        </w:rPr>
        <w:t>will convene a core group of the DES Development Team to scope a draft</w:t>
      </w:r>
      <w:r w:rsidR="00904F29" w:rsidRPr="00C1535E">
        <w:rPr>
          <w:rFonts w:cs="Calibri"/>
          <w:sz w:val="24"/>
          <w:szCs w:val="24"/>
        </w:rPr>
        <w:t>, general outline, of a</w:t>
      </w:r>
      <w:r w:rsidRPr="00C1535E">
        <w:rPr>
          <w:rFonts w:cs="Calibri"/>
          <w:sz w:val="24"/>
          <w:szCs w:val="24"/>
        </w:rPr>
        <w:t xml:space="preserve"> DES</w:t>
      </w:r>
      <w:r w:rsidR="002701DB" w:rsidRPr="00C1535E">
        <w:rPr>
          <w:rFonts w:cs="Calibri"/>
          <w:sz w:val="24"/>
          <w:szCs w:val="24"/>
        </w:rPr>
        <w:t xml:space="preserve"> table</w:t>
      </w:r>
      <w:r w:rsidRPr="00C1535E">
        <w:rPr>
          <w:rFonts w:cs="Calibri"/>
          <w:sz w:val="24"/>
          <w:szCs w:val="24"/>
        </w:rPr>
        <w:t xml:space="preserve"> for the </w:t>
      </w:r>
      <w:r w:rsidR="00904F29" w:rsidRPr="00C1535E">
        <w:rPr>
          <w:rFonts w:cs="Calibri"/>
          <w:sz w:val="24"/>
          <w:szCs w:val="24"/>
        </w:rPr>
        <w:t>white sturgeon</w:t>
      </w:r>
      <w:r w:rsidRPr="00C1535E">
        <w:rPr>
          <w:rFonts w:cs="Calibri"/>
          <w:sz w:val="24"/>
          <w:szCs w:val="24"/>
        </w:rPr>
        <w:t xml:space="preserve"> indicator. </w:t>
      </w:r>
    </w:p>
    <w:p w:rsidR="00430372" w:rsidRPr="00C1535E" w:rsidRDefault="00B1198D" w:rsidP="00430372">
      <w:pPr>
        <w:numPr>
          <w:ilvl w:val="0"/>
          <w:numId w:val="38"/>
        </w:numPr>
        <w:spacing w:after="0" w:line="240" w:lineRule="auto"/>
        <w:ind w:left="1440"/>
        <w:rPr>
          <w:rFonts w:cs="Calibri"/>
          <w:sz w:val="24"/>
          <w:szCs w:val="24"/>
        </w:rPr>
      </w:pPr>
      <w:r w:rsidRPr="00C1535E">
        <w:rPr>
          <w:rFonts w:cs="Calibri"/>
          <w:b/>
          <w:sz w:val="24"/>
          <w:szCs w:val="24"/>
        </w:rPr>
        <w:lastRenderedPageBreak/>
        <w:t>StreamNet Program</w:t>
      </w:r>
      <w:r w:rsidRPr="00C1535E">
        <w:rPr>
          <w:rFonts w:cs="Calibri"/>
          <w:sz w:val="24"/>
          <w:szCs w:val="24"/>
        </w:rPr>
        <w:t xml:space="preserve"> and </w:t>
      </w:r>
      <w:r w:rsidRPr="00C1535E">
        <w:rPr>
          <w:rFonts w:cs="Calibri"/>
          <w:b/>
          <w:sz w:val="24"/>
          <w:szCs w:val="24"/>
        </w:rPr>
        <w:t xml:space="preserve">CAP Core Team </w:t>
      </w:r>
      <w:r w:rsidRPr="00C1535E">
        <w:rPr>
          <w:rFonts w:cs="Calibri"/>
          <w:sz w:val="24"/>
          <w:szCs w:val="24"/>
        </w:rPr>
        <w:t xml:space="preserve">will then convene a small group of F&amp;W managers to discuss and report back to the </w:t>
      </w:r>
      <w:r w:rsidRPr="00C1535E">
        <w:rPr>
          <w:rFonts w:cs="Calibri"/>
          <w:b/>
          <w:sz w:val="24"/>
          <w:szCs w:val="24"/>
        </w:rPr>
        <w:t>StreamNet Executive Committee</w:t>
      </w:r>
      <w:r w:rsidRPr="00C1535E">
        <w:rPr>
          <w:rFonts w:cs="Calibri"/>
          <w:sz w:val="24"/>
          <w:szCs w:val="24"/>
        </w:rPr>
        <w:t xml:space="preserve"> </w:t>
      </w:r>
      <w:r w:rsidR="00430372" w:rsidRPr="00C1535E">
        <w:rPr>
          <w:rFonts w:cs="Calibri"/>
          <w:sz w:val="24"/>
          <w:szCs w:val="24"/>
        </w:rPr>
        <w:t xml:space="preserve">and seek their approval to go forward. If approved, the Fish Monitoring Workgroup and the DES Development Team will develop and finalize the DES table for this indicator. </w:t>
      </w:r>
    </w:p>
    <w:p w:rsidR="00B1198D" w:rsidRPr="00C1535E" w:rsidRDefault="00B1198D" w:rsidP="00430372">
      <w:pPr>
        <w:spacing w:after="0" w:line="240" w:lineRule="auto"/>
        <w:ind w:left="360"/>
        <w:rPr>
          <w:rFonts w:cs="Calibri"/>
          <w:sz w:val="24"/>
          <w:szCs w:val="24"/>
        </w:rPr>
      </w:pPr>
    </w:p>
    <w:p w:rsidR="00934441" w:rsidRPr="00CE1AFC" w:rsidRDefault="00FC0F1B" w:rsidP="00A417CF">
      <w:pPr>
        <w:numPr>
          <w:ilvl w:val="0"/>
          <w:numId w:val="42"/>
        </w:numPr>
        <w:spacing w:after="0" w:line="240" w:lineRule="auto"/>
        <w:ind w:left="1080"/>
        <w:rPr>
          <w:rFonts w:cs="Calibri"/>
          <w:sz w:val="24"/>
          <w:szCs w:val="24"/>
        </w:rPr>
      </w:pPr>
      <w:r w:rsidRPr="00A417CF">
        <w:rPr>
          <w:rFonts w:cs="Calibri"/>
          <w:sz w:val="24"/>
          <w:szCs w:val="24"/>
          <w:u w:val="single"/>
        </w:rPr>
        <w:t>Hatchery Salmon and Steelhead</w:t>
      </w:r>
      <w:r w:rsidRPr="00834750">
        <w:rPr>
          <w:rFonts w:cs="Calibri"/>
          <w:sz w:val="24"/>
          <w:szCs w:val="24"/>
        </w:rPr>
        <w:t>, [</w:t>
      </w:r>
      <w:r w:rsidRPr="00C16F96">
        <w:rPr>
          <w:rFonts w:cs="Calibri"/>
          <w:sz w:val="24"/>
          <w:szCs w:val="24"/>
        </w:rPr>
        <w:t>Addendum 2021]</w:t>
      </w:r>
      <w:r w:rsidR="00432CBD" w:rsidRPr="00C16F96">
        <w:rPr>
          <w:rFonts w:cs="Calibri"/>
          <w:sz w:val="24"/>
          <w:szCs w:val="24"/>
        </w:rPr>
        <w:t xml:space="preserve">, the </w:t>
      </w:r>
      <w:r w:rsidR="00432CBD" w:rsidRPr="00A417CF">
        <w:rPr>
          <w:rFonts w:cs="Calibri"/>
          <w:b/>
          <w:sz w:val="24"/>
          <w:szCs w:val="24"/>
        </w:rPr>
        <w:t>CAP Core Team</w:t>
      </w:r>
      <w:r w:rsidRPr="00834750">
        <w:rPr>
          <w:rFonts w:cs="Calibri"/>
          <w:sz w:val="24"/>
          <w:szCs w:val="24"/>
        </w:rPr>
        <w:t xml:space="preserve"> </w:t>
      </w:r>
      <w:r w:rsidR="00934441" w:rsidRPr="00834750">
        <w:rPr>
          <w:rFonts w:cs="Calibri"/>
          <w:sz w:val="24"/>
          <w:szCs w:val="24"/>
        </w:rPr>
        <w:t xml:space="preserve">secured </w:t>
      </w:r>
      <w:r w:rsidR="00934441" w:rsidRPr="00C16F96">
        <w:rPr>
          <w:rFonts w:cs="Calibri"/>
          <w:sz w:val="24"/>
          <w:szCs w:val="24"/>
        </w:rPr>
        <w:t xml:space="preserve">funding in 2020 for </w:t>
      </w:r>
      <w:r w:rsidR="00C16F96">
        <w:rPr>
          <w:rFonts w:cs="Calibri"/>
          <w:sz w:val="24"/>
          <w:szCs w:val="24"/>
        </w:rPr>
        <w:t xml:space="preserve">the Hatchery </w:t>
      </w:r>
      <w:r w:rsidR="006630FB">
        <w:rPr>
          <w:rFonts w:cs="Calibri"/>
          <w:sz w:val="24"/>
          <w:szCs w:val="24"/>
        </w:rPr>
        <w:t xml:space="preserve">Coordinated Assessments Exchange </w:t>
      </w:r>
      <w:r w:rsidR="00C16F96">
        <w:rPr>
          <w:rFonts w:cs="Calibri"/>
          <w:sz w:val="24"/>
          <w:szCs w:val="24"/>
        </w:rPr>
        <w:t xml:space="preserve">(HCAX) </w:t>
      </w:r>
      <w:r w:rsidR="00934441" w:rsidRPr="00C16F96">
        <w:rPr>
          <w:rFonts w:cs="Calibri"/>
          <w:sz w:val="24"/>
          <w:szCs w:val="24"/>
        </w:rPr>
        <w:t>from a 2020 EPA Exchange Network grant submitted by WA RCO/GSRO. Th</w:t>
      </w:r>
      <w:r w:rsidR="00C16F96">
        <w:rPr>
          <w:rFonts w:cs="Calibri"/>
          <w:sz w:val="24"/>
          <w:szCs w:val="24"/>
        </w:rPr>
        <w:t>e</w:t>
      </w:r>
      <w:r w:rsidR="00934441" w:rsidRPr="00C16F96">
        <w:rPr>
          <w:rFonts w:cs="Calibri"/>
          <w:sz w:val="24"/>
          <w:szCs w:val="24"/>
        </w:rPr>
        <w:t xml:space="preserve"> </w:t>
      </w:r>
      <w:r w:rsidR="00C16F96">
        <w:rPr>
          <w:rFonts w:cs="Calibri"/>
          <w:sz w:val="24"/>
          <w:szCs w:val="24"/>
        </w:rPr>
        <w:t xml:space="preserve">funded HCAX work will </w:t>
      </w:r>
      <w:r w:rsidR="00C16F96" w:rsidRPr="00C16F96">
        <w:rPr>
          <w:rFonts w:cs="Calibri"/>
          <w:sz w:val="24"/>
          <w:szCs w:val="24"/>
        </w:rPr>
        <w:t>develop</w:t>
      </w:r>
      <w:r w:rsidR="00C16F96">
        <w:rPr>
          <w:rFonts w:cs="Calibri"/>
          <w:sz w:val="24"/>
          <w:szCs w:val="24"/>
        </w:rPr>
        <w:t xml:space="preserve"> </w:t>
      </w:r>
      <w:r w:rsidR="00C16F96" w:rsidRPr="00C16F96">
        <w:rPr>
          <w:rFonts w:cs="Calibri"/>
          <w:sz w:val="24"/>
          <w:szCs w:val="24"/>
        </w:rPr>
        <w:t xml:space="preserve">data exchange </w:t>
      </w:r>
      <w:r w:rsidR="00FE0D2C">
        <w:rPr>
          <w:rFonts w:cs="Calibri"/>
          <w:sz w:val="24"/>
          <w:szCs w:val="24"/>
        </w:rPr>
        <w:t>standards for</w:t>
      </w:r>
      <w:r w:rsidR="00C16F96" w:rsidRPr="00C16F96">
        <w:rPr>
          <w:rFonts w:cs="Calibri"/>
          <w:sz w:val="24"/>
          <w:szCs w:val="24"/>
        </w:rPr>
        <w:t xml:space="preserve"> hatchery indicators</w:t>
      </w:r>
      <w:r w:rsidR="00934441" w:rsidRPr="00C16F96">
        <w:rPr>
          <w:rFonts w:cs="Calibri"/>
          <w:sz w:val="24"/>
          <w:szCs w:val="24"/>
        </w:rPr>
        <w:t xml:space="preserve"> </w:t>
      </w:r>
      <w:r w:rsidR="00C16F96">
        <w:rPr>
          <w:rFonts w:cs="Calibri"/>
          <w:sz w:val="24"/>
          <w:szCs w:val="24"/>
        </w:rPr>
        <w:t>through</w:t>
      </w:r>
      <w:r w:rsidR="00934441" w:rsidRPr="00C16F96">
        <w:rPr>
          <w:rFonts w:cs="Calibri"/>
          <w:sz w:val="24"/>
          <w:szCs w:val="24"/>
        </w:rPr>
        <w:t xml:space="preserve"> a collaborative process </w:t>
      </w:r>
      <w:r w:rsidR="00C16F96">
        <w:rPr>
          <w:rFonts w:cs="Calibri"/>
          <w:sz w:val="24"/>
          <w:szCs w:val="24"/>
        </w:rPr>
        <w:t>engaging hatchery biologist</w:t>
      </w:r>
      <w:r w:rsidR="004510D7">
        <w:rPr>
          <w:rFonts w:cs="Calibri"/>
          <w:sz w:val="24"/>
          <w:szCs w:val="24"/>
        </w:rPr>
        <w:t>s</w:t>
      </w:r>
      <w:r w:rsidR="00C16F96">
        <w:rPr>
          <w:rFonts w:cs="Calibri"/>
          <w:sz w:val="24"/>
          <w:szCs w:val="24"/>
        </w:rPr>
        <w:t xml:space="preserve">/managers and data stewards across the Pacific Northwest. </w:t>
      </w:r>
      <w:r w:rsidR="006E62A0">
        <w:rPr>
          <w:rFonts w:cs="Calibri"/>
          <w:sz w:val="24"/>
          <w:szCs w:val="24"/>
        </w:rPr>
        <w:t xml:space="preserve">This will then inform a pilot test of the XLM schema, metadata and validation processes for quality assurance and control. </w:t>
      </w:r>
      <w:r w:rsidR="00C16F96">
        <w:rPr>
          <w:rFonts w:cs="Calibri"/>
          <w:sz w:val="24"/>
          <w:szCs w:val="24"/>
        </w:rPr>
        <w:t>The EPA grant</w:t>
      </w:r>
      <w:r w:rsidR="00934441" w:rsidRPr="00834750">
        <w:rPr>
          <w:rFonts w:cs="Calibri"/>
          <w:sz w:val="24"/>
          <w:szCs w:val="24"/>
        </w:rPr>
        <w:t xml:space="preserve"> provides funding to </w:t>
      </w:r>
      <w:r w:rsidR="00934441" w:rsidRPr="00A417CF">
        <w:rPr>
          <w:rFonts w:cs="Calibri"/>
          <w:sz w:val="24"/>
          <w:szCs w:val="24"/>
        </w:rPr>
        <w:t xml:space="preserve">WA RCO/GSRO, </w:t>
      </w:r>
      <w:r w:rsidR="00934441" w:rsidRPr="00A417CF">
        <w:rPr>
          <w:rFonts w:cs="Calibri"/>
          <w:b/>
          <w:sz w:val="24"/>
          <w:szCs w:val="24"/>
        </w:rPr>
        <w:t>WDFW, Colville Tribes</w:t>
      </w:r>
      <w:r w:rsidR="00934441" w:rsidRPr="00A417CF">
        <w:rPr>
          <w:rFonts w:cs="Calibri"/>
          <w:sz w:val="24"/>
          <w:szCs w:val="24"/>
        </w:rPr>
        <w:t xml:space="preserve">, </w:t>
      </w:r>
      <w:r w:rsidR="00934441" w:rsidRPr="00A417CF">
        <w:rPr>
          <w:rFonts w:cs="Calibri"/>
          <w:b/>
          <w:sz w:val="24"/>
          <w:szCs w:val="24"/>
        </w:rPr>
        <w:t>PNAMP, StreamNet, IDFG</w:t>
      </w:r>
      <w:r w:rsidR="00934441" w:rsidRPr="00834750">
        <w:rPr>
          <w:rFonts w:cs="Calibri"/>
          <w:sz w:val="24"/>
          <w:szCs w:val="24"/>
        </w:rPr>
        <w:t xml:space="preserve"> and </w:t>
      </w:r>
      <w:r w:rsidR="00934441" w:rsidRPr="00A417CF">
        <w:rPr>
          <w:rFonts w:cs="Calibri"/>
          <w:b/>
          <w:sz w:val="24"/>
          <w:szCs w:val="24"/>
        </w:rPr>
        <w:t>ODFW</w:t>
      </w:r>
      <w:r w:rsidR="00934441" w:rsidRPr="00834750">
        <w:rPr>
          <w:rFonts w:cs="Calibri"/>
          <w:sz w:val="24"/>
          <w:szCs w:val="24"/>
        </w:rPr>
        <w:t xml:space="preserve">. </w:t>
      </w:r>
      <w:r w:rsidR="00934441">
        <w:rPr>
          <w:rFonts w:cs="Calibri"/>
          <w:sz w:val="24"/>
          <w:szCs w:val="24"/>
        </w:rPr>
        <w:t xml:space="preserve">For details on the specific tasks, timeline and progress </w:t>
      </w:r>
      <w:hyperlink r:id="rId12" w:history="1">
        <w:r w:rsidR="00934441" w:rsidRPr="00850FD2">
          <w:rPr>
            <w:rStyle w:val="Hyperlink"/>
            <w:rFonts w:cs="Calibri"/>
            <w:sz w:val="24"/>
            <w:szCs w:val="24"/>
          </w:rPr>
          <w:t>https://www.pnamp.org/project/hatchery-data-sharing-hcax</w:t>
        </w:r>
      </w:hyperlink>
      <w:r w:rsidR="00CE1AFC">
        <w:rPr>
          <w:rFonts w:cs="Calibri"/>
          <w:sz w:val="24"/>
          <w:szCs w:val="24"/>
        </w:rPr>
        <w:t xml:space="preserve">. </w:t>
      </w:r>
      <w:r w:rsidR="00934441" w:rsidRPr="00CE1AFC">
        <w:rPr>
          <w:rFonts w:cs="Calibri"/>
          <w:sz w:val="24"/>
          <w:szCs w:val="24"/>
        </w:rPr>
        <w:t xml:space="preserve">In general, this work will take place between 2020 and 2023 and achieve: </w:t>
      </w:r>
    </w:p>
    <w:p w:rsidR="00934441" w:rsidRPr="00A417CF" w:rsidRDefault="00934441" w:rsidP="00A417CF">
      <w:pPr>
        <w:numPr>
          <w:ilvl w:val="1"/>
          <w:numId w:val="44"/>
        </w:numPr>
        <w:shd w:val="clear" w:color="auto" w:fill="FFFFFF"/>
        <w:spacing w:after="0" w:line="240" w:lineRule="auto"/>
        <w:rPr>
          <w:rFonts w:cs="Calibri"/>
          <w:sz w:val="24"/>
          <w:szCs w:val="24"/>
        </w:rPr>
      </w:pPr>
      <w:r w:rsidRPr="00A417CF">
        <w:rPr>
          <w:rFonts w:cs="Calibri"/>
          <w:sz w:val="24"/>
          <w:szCs w:val="24"/>
        </w:rPr>
        <w:t>advance sharing of standardized metrics and HLIs for hatchery salmon and steelhead in a well-defined</w:t>
      </w:r>
      <w:r w:rsidR="007710ED">
        <w:rPr>
          <w:rFonts w:cs="Calibri"/>
          <w:sz w:val="24"/>
          <w:szCs w:val="24"/>
        </w:rPr>
        <w:t xml:space="preserve">, documented, and </w:t>
      </w:r>
      <w:r w:rsidRPr="00A417CF">
        <w:rPr>
          <w:rFonts w:cs="Calibri"/>
          <w:sz w:val="24"/>
          <w:szCs w:val="24"/>
        </w:rPr>
        <w:t>transparent manner across the Pacific Northwest (PNW)</w:t>
      </w:r>
    </w:p>
    <w:p w:rsidR="00934441" w:rsidRPr="00A417CF" w:rsidRDefault="00934441" w:rsidP="00A417CF">
      <w:pPr>
        <w:numPr>
          <w:ilvl w:val="1"/>
          <w:numId w:val="44"/>
        </w:numPr>
        <w:shd w:val="clear" w:color="auto" w:fill="FFFFFF"/>
        <w:spacing w:before="100" w:beforeAutospacing="1" w:after="100" w:afterAutospacing="1" w:line="240" w:lineRule="auto"/>
        <w:rPr>
          <w:rFonts w:cs="Calibri"/>
          <w:sz w:val="24"/>
          <w:szCs w:val="24"/>
        </w:rPr>
      </w:pPr>
      <w:r w:rsidRPr="00A417CF">
        <w:rPr>
          <w:rFonts w:cs="Calibri"/>
          <w:sz w:val="24"/>
          <w:szCs w:val="24"/>
        </w:rPr>
        <w:t>improve consistency in the information communicated with the public, and that used for environmental reporting required by and for regional decision-making in multiple forums</w:t>
      </w:r>
    </w:p>
    <w:p w:rsidR="00934441" w:rsidRDefault="00934441" w:rsidP="00934441">
      <w:pPr>
        <w:numPr>
          <w:ilvl w:val="1"/>
          <w:numId w:val="44"/>
        </w:numPr>
        <w:shd w:val="clear" w:color="auto" w:fill="FFFFFF"/>
        <w:spacing w:before="100" w:beforeAutospacing="1" w:after="100" w:afterAutospacing="1" w:line="240" w:lineRule="auto"/>
        <w:rPr>
          <w:rFonts w:cs="Calibri"/>
          <w:sz w:val="24"/>
          <w:szCs w:val="24"/>
        </w:rPr>
      </w:pPr>
      <w:r w:rsidRPr="00A417CF">
        <w:rPr>
          <w:rFonts w:cs="Calibri"/>
          <w:sz w:val="24"/>
          <w:szCs w:val="24"/>
        </w:rPr>
        <w:t xml:space="preserve">support and contribute to reporting on salmon and steelhead for </w:t>
      </w:r>
      <w:r w:rsidR="007710ED">
        <w:rPr>
          <w:rFonts w:cs="Calibri"/>
          <w:sz w:val="24"/>
          <w:szCs w:val="24"/>
        </w:rPr>
        <w:t xml:space="preserve">BPA, NOAA, NPCC, </w:t>
      </w:r>
      <w:r w:rsidRPr="00A417CF">
        <w:rPr>
          <w:rFonts w:cs="Calibri"/>
          <w:sz w:val="24"/>
          <w:szCs w:val="24"/>
        </w:rPr>
        <w:t>states, tribes, tribal consortia, and other partners</w:t>
      </w:r>
    </w:p>
    <w:p w:rsidR="00455ACF" w:rsidRPr="00934441" w:rsidRDefault="00455ACF" w:rsidP="00934441">
      <w:pPr>
        <w:spacing w:after="0" w:line="240" w:lineRule="auto"/>
        <w:ind w:left="360"/>
        <w:rPr>
          <w:rFonts w:cs="Calibri"/>
          <w:sz w:val="24"/>
          <w:szCs w:val="24"/>
        </w:rPr>
      </w:pPr>
    </w:p>
    <w:p w:rsidR="00B14D7C" w:rsidRPr="00C1535E" w:rsidRDefault="00B1198D" w:rsidP="00AD1254">
      <w:pPr>
        <w:spacing w:after="0" w:line="240" w:lineRule="auto"/>
        <w:ind w:left="360"/>
        <w:rPr>
          <w:rFonts w:cs="Calibri"/>
          <w:sz w:val="24"/>
          <w:szCs w:val="24"/>
        </w:rPr>
      </w:pPr>
      <w:r w:rsidRPr="00C1535E">
        <w:rPr>
          <w:rFonts w:cs="Calibri"/>
          <w:sz w:val="24"/>
          <w:szCs w:val="24"/>
        </w:rPr>
        <w:t>The</w:t>
      </w:r>
      <w:r w:rsidR="00DD0B8B" w:rsidRPr="00C1535E">
        <w:rPr>
          <w:rFonts w:cs="Calibri"/>
          <w:sz w:val="24"/>
          <w:szCs w:val="24"/>
        </w:rPr>
        <w:t xml:space="preserve"> </w:t>
      </w:r>
      <w:r w:rsidR="00DD0B8B" w:rsidRPr="00C1535E">
        <w:rPr>
          <w:rFonts w:cs="Calibri"/>
          <w:b/>
          <w:sz w:val="24"/>
          <w:szCs w:val="24"/>
        </w:rPr>
        <w:t xml:space="preserve">StreamNet Executive Committee </w:t>
      </w:r>
      <w:r w:rsidR="00DD0B8B" w:rsidRPr="00C1535E">
        <w:rPr>
          <w:rFonts w:cs="Calibri"/>
          <w:sz w:val="24"/>
          <w:szCs w:val="24"/>
        </w:rPr>
        <w:t xml:space="preserve">will review and revise the </w:t>
      </w:r>
      <w:r w:rsidRPr="00C1535E">
        <w:rPr>
          <w:rFonts w:cs="Calibri"/>
          <w:sz w:val="24"/>
          <w:szCs w:val="24"/>
        </w:rPr>
        <w:t>CAP 5</w:t>
      </w:r>
      <w:r w:rsidR="007765E5" w:rsidRPr="00C1535E">
        <w:rPr>
          <w:rFonts w:cs="Calibri"/>
          <w:sz w:val="24"/>
          <w:szCs w:val="24"/>
        </w:rPr>
        <w:t>-</w:t>
      </w:r>
      <w:r w:rsidRPr="00C1535E">
        <w:rPr>
          <w:rFonts w:cs="Calibri"/>
          <w:sz w:val="24"/>
          <w:szCs w:val="24"/>
        </w:rPr>
        <w:t>year plan annually, including consideration of any new indicators or data groups</w:t>
      </w:r>
      <w:r w:rsidR="00787608" w:rsidRPr="00C1535E">
        <w:rPr>
          <w:rFonts w:cs="Calibri"/>
          <w:sz w:val="24"/>
          <w:szCs w:val="24"/>
        </w:rPr>
        <w:t>.</w:t>
      </w:r>
      <w:r w:rsidR="00895C63" w:rsidRPr="00C1535E">
        <w:rPr>
          <w:rFonts w:cs="Calibri"/>
          <w:sz w:val="24"/>
          <w:szCs w:val="24"/>
        </w:rPr>
        <w:t xml:space="preserve"> </w:t>
      </w:r>
    </w:p>
    <w:p w:rsidR="00A50E40" w:rsidRPr="00C1535E" w:rsidRDefault="00A50E40" w:rsidP="00A50E40">
      <w:pPr>
        <w:spacing w:after="0" w:line="240" w:lineRule="auto"/>
        <w:rPr>
          <w:b/>
        </w:rPr>
      </w:pPr>
    </w:p>
    <w:p w:rsidR="008C0BE5" w:rsidRPr="00C1535E" w:rsidRDefault="008C0BE5" w:rsidP="00A50E40">
      <w:pPr>
        <w:spacing w:after="0" w:line="240" w:lineRule="auto"/>
        <w:rPr>
          <w:b/>
        </w:rPr>
      </w:pPr>
    </w:p>
    <w:p w:rsidR="00942630" w:rsidRPr="00C1535E" w:rsidRDefault="00EE4BB0" w:rsidP="00866519">
      <w:pPr>
        <w:spacing w:after="0" w:line="240" w:lineRule="auto"/>
        <w:rPr>
          <w:b/>
        </w:rPr>
      </w:pPr>
      <w:r w:rsidRPr="00C1535E">
        <w:rPr>
          <w:b/>
          <w:sz w:val="28"/>
          <w:szCs w:val="28"/>
        </w:rPr>
        <w:t xml:space="preserve">Implementation </w:t>
      </w:r>
      <w:r w:rsidR="00942630" w:rsidRPr="00C1535E">
        <w:rPr>
          <w:b/>
          <w:sz w:val="28"/>
          <w:szCs w:val="28"/>
        </w:rPr>
        <w:t>Approach</w:t>
      </w:r>
    </w:p>
    <w:p w:rsidR="00942630" w:rsidRPr="00C1535E" w:rsidRDefault="00942630" w:rsidP="00000504">
      <w:pPr>
        <w:rPr>
          <w:sz w:val="24"/>
          <w:szCs w:val="24"/>
        </w:rPr>
      </w:pPr>
      <w:r w:rsidRPr="00C1535E">
        <w:rPr>
          <w:sz w:val="24"/>
          <w:szCs w:val="24"/>
        </w:rPr>
        <w:t xml:space="preserve">The </w:t>
      </w:r>
      <w:r w:rsidR="00AF0DD7" w:rsidRPr="00C1535E">
        <w:rPr>
          <w:sz w:val="24"/>
          <w:szCs w:val="24"/>
        </w:rPr>
        <w:t>CAP</w:t>
      </w:r>
      <w:r w:rsidRPr="00C1535E">
        <w:rPr>
          <w:sz w:val="24"/>
          <w:szCs w:val="24"/>
        </w:rPr>
        <w:t xml:space="preserve"> is co-sponsored by PNAMP and StreamNet, with its successful implementation relying on the support and expertise of federal, tribal and state partners,</w:t>
      </w:r>
      <w:r w:rsidR="008A0466" w:rsidRPr="00C1535E">
        <w:rPr>
          <w:sz w:val="24"/>
          <w:szCs w:val="24"/>
        </w:rPr>
        <w:t xml:space="preserve"> and the Columbia River Inter-Tribal Fish Commission’s (CRITFC) Inter-tribal Monitoring Data (ITMD) project</w:t>
      </w:r>
      <w:r w:rsidR="00000504" w:rsidRPr="00C1535E">
        <w:rPr>
          <w:sz w:val="24"/>
          <w:szCs w:val="24"/>
        </w:rPr>
        <w:t>. The CAP’s CAX data system also relies on the Columbia Basin Fish &amp; Wildlife Library to provide access to documents and reports that contain contextual supporting information for data sets</w:t>
      </w:r>
      <w:r w:rsidR="008A0466" w:rsidRPr="00C1535E">
        <w:rPr>
          <w:sz w:val="24"/>
          <w:szCs w:val="24"/>
        </w:rPr>
        <w:t>.</w:t>
      </w:r>
      <w:r w:rsidR="00F9115C" w:rsidRPr="00C1535E">
        <w:rPr>
          <w:sz w:val="24"/>
          <w:szCs w:val="24"/>
        </w:rPr>
        <w:t xml:space="preserve"> </w:t>
      </w:r>
      <w:r w:rsidR="006C746A" w:rsidRPr="00C1535E">
        <w:rPr>
          <w:sz w:val="24"/>
          <w:szCs w:val="24"/>
        </w:rPr>
        <w:t>T</w:t>
      </w:r>
      <w:r w:rsidR="00F9115C" w:rsidRPr="00C1535E">
        <w:rPr>
          <w:sz w:val="24"/>
          <w:szCs w:val="24"/>
        </w:rPr>
        <w:t xml:space="preserve">he </w:t>
      </w:r>
      <w:r w:rsidR="00895C63" w:rsidRPr="00C1535E">
        <w:rPr>
          <w:sz w:val="24"/>
          <w:szCs w:val="24"/>
        </w:rPr>
        <w:t>relationships among the gr</w:t>
      </w:r>
      <w:r w:rsidR="00F9115C" w:rsidRPr="00C1535E">
        <w:rPr>
          <w:sz w:val="24"/>
          <w:szCs w:val="24"/>
        </w:rPr>
        <w:t>oups engage</w:t>
      </w:r>
      <w:r w:rsidR="00694BE9" w:rsidRPr="00C1535E">
        <w:rPr>
          <w:sz w:val="24"/>
          <w:szCs w:val="24"/>
        </w:rPr>
        <w:t>d</w:t>
      </w:r>
      <w:r w:rsidR="00F9115C" w:rsidRPr="00C1535E">
        <w:rPr>
          <w:sz w:val="24"/>
          <w:szCs w:val="24"/>
        </w:rPr>
        <w:t xml:space="preserve"> in the </w:t>
      </w:r>
      <w:r w:rsidR="00AF0DD7" w:rsidRPr="00C1535E">
        <w:rPr>
          <w:sz w:val="24"/>
          <w:szCs w:val="24"/>
        </w:rPr>
        <w:t>CAP</w:t>
      </w:r>
      <w:r w:rsidR="006C746A" w:rsidRPr="00C1535E">
        <w:rPr>
          <w:sz w:val="24"/>
          <w:szCs w:val="24"/>
        </w:rPr>
        <w:t xml:space="preserve"> are illustrated in Figure 1</w:t>
      </w:r>
      <w:r w:rsidR="00F9115C" w:rsidRPr="00C1535E">
        <w:rPr>
          <w:sz w:val="24"/>
          <w:szCs w:val="24"/>
        </w:rPr>
        <w:t>.</w:t>
      </w:r>
      <w:r w:rsidRPr="00C1535E">
        <w:rPr>
          <w:sz w:val="24"/>
          <w:szCs w:val="24"/>
        </w:rPr>
        <w:t xml:space="preserve"> The </w:t>
      </w:r>
      <w:r w:rsidR="00AF0DD7" w:rsidRPr="00C1535E">
        <w:rPr>
          <w:sz w:val="24"/>
          <w:szCs w:val="24"/>
        </w:rPr>
        <w:t>CAP</w:t>
      </w:r>
      <w:r w:rsidRPr="00C1535E">
        <w:rPr>
          <w:sz w:val="24"/>
          <w:szCs w:val="24"/>
        </w:rPr>
        <w:t xml:space="preserve"> partners reflect the entities engaged in providing and managing the HLI data shared through the CAX and the regional entities relying on these HLIs for their decision-making processes and reporting. As the scope of the </w:t>
      </w:r>
      <w:r w:rsidR="00AF0DD7" w:rsidRPr="00C1535E">
        <w:rPr>
          <w:sz w:val="24"/>
          <w:szCs w:val="24"/>
        </w:rPr>
        <w:t>CAP</w:t>
      </w:r>
      <w:r w:rsidRPr="00C1535E">
        <w:rPr>
          <w:sz w:val="24"/>
          <w:szCs w:val="24"/>
        </w:rPr>
        <w:t xml:space="preserve"> expands to encompass more of the Pacific Northwest and additional fish related topics, the partners assemblage will reflect that expansion. The </w:t>
      </w:r>
      <w:r w:rsidR="00AF0DD7" w:rsidRPr="00C1535E">
        <w:rPr>
          <w:sz w:val="24"/>
          <w:szCs w:val="24"/>
        </w:rPr>
        <w:t>CAP</w:t>
      </w:r>
      <w:r w:rsidRPr="00C1535E">
        <w:rPr>
          <w:sz w:val="24"/>
          <w:szCs w:val="24"/>
        </w:rPr>
        <w:t xml:space="preserve"> is </w:t>
      </w:r>
      <w:r w:rsidRPr="00C1535E">
        <w:rPr>
          <w:sz w:val="24"/>
          <w:szCs w:val="24"/>
        </w:rPr>
        <w:lastRenderedPageBreak/>
        <w:t xml:space="preserve">guided by a 5-year Plan and coordination of its implementation is accomplished through the </w:t>
      </w:r>
      <w:r w:rsidR="00AF0DD7" w:rsidRPr="00C1535E">
        <w:rPr>
          <w:sz w:val="24"/>
          <w:szCs w:val="24"/>
        </w:rPr>
        <w:t>CAP</w:t>
      </w:r>
      <w:r w:rsidRPr="00C1535E">
        <w:rPr>
          <w:sz w:val="24"/>
          <w:szCs w:val="24"/>
        </w:rPr>
        <w:t xml:space="preserve"> Core Team.</w:t>
      </w:r>
    </w:p>
    <w:p w:rsidR="00942630" w:rsidRPr="00C1535E" w:rsidRDefault="00942630" w:rsidP="00A50E40">
      <w:pPr>
        <w:spacing w:after="0" w:line="240" w:lineRule="auto"/>
        <w:rPr>
          <w:sz w:val="24"/>
          <w:szCs w:val="24"/>
        </w:rPr>
      </w:pPr>
    </w:p>
    <w:p w:rsidR="00942630" w:rsidRPr="00C1535E" w:rsidRDefault="00942630" w:rsidP="00A50E40">
      <w:pPr>
        <w:spacing w:after="0" w:line="240" w:lineRule="auto"/>
        <w:rPr>
          <w:sz w:val="24"/>
          <w:szCs w:val="24"/>
        </w:rPr>
      </w:pPr>
      <w:r w:rsidRPr="00C1535E">
        <w:rPr>
          <w:sz w:val="24"/>
          <w:szCs w:val="24"/>
        </w:rPr>
        <w:t xml:space="preserve">Implementation of the </w:t>
      </w:r>
      <w:r w:rsidR="00AF0DD7" w:rsidRPr="00C1535E">
        <w:rPr>
          <w:sz w:val="24"/>
          <w:szCs w:val="24"/>
        </w:rPr>
        <w:t>CAP</w:t>
      </w:r>
      <w:r w:rsidRPr="00C1535E">
        <w:rPr>
          <w:sz w:val="24"/>
          <w:szCs w:val="24"/>
        </w:rPr>
        <w:t xml:space="preserve"> in the Columbia River Basin is informed by the </w:t>
      </w:r>
      <w:r w:rsidR="00AF0DD7" w:rsidRPr="00C1535E">
        <w:rPr>
          <w:sz w:val="24"/>
          <w:szCs w:val="24"/>
        </w:rPr>
        <w:t>CAP</w:t>
      </w:r>
      <w:r w:rsidRPr="00C1535E">
        <w:rPr>
          <w:sz w:val="24"/>
          <w:szCs w:val="24"/>
        </w:rPr>
        <w:t xml:space="preserve"> 5-year Plan that is annually revisited by the </w:t>
      </w:r>
      <w:r w:rsidR="00814297" w:rsidRPr="00C1535E">
        <w:rPr>
          <w:sz w:val="24"/>
          <w:szCs w:val="24"/>
        </w:rPr>
        <w:t>StreamNet Executive Committee</w:t>
      </w:r>
      <w:r w:rsidRPr="00C1535E">
        <w:rPr>
          <w:sz w:val="24"/>
          <w:szCs w:val="24"/>
        </w:rPr>
        <w:t xml:space="preserve"> to ensure alignment with regional priorities. The </w:t>
      </w:r>
      <w:r w:rsidR="00814297" w:rsidRPr="00C1535E">
        <w:rPr>
          <w:sz w:val="24"/>
          <w:szCs w:val="24"/>
        </w:rPr>
        <w:t>StreamNet Executive Committee</w:t>
      </w:r>
      <w:r w:rsidRPr="00C1535E">
        <w:rPr>
          <w:sz w:val="24"/>
          <w:szCs w:val="24"/>
        </w:rPr>
        <w:t xml:space="preserve"> includes Columbia River Basin representatives of </w:t>
      </w:r>
      <w:r w:rsidR="00AF0DD7" w:rsidRPr="00C1535E">
        <w:rPr>
          <w:sz w:val="24"/>
          <w:szCs w:val="24"/>
        </w:rPr>
        <w:t>CAP</w:t>
      </w:r>
      <w:r w:rsidRPr="00C1535E">
        <w:rPr>
          <w:sz w:val="24"/>
          <w:szCs w:val="24"/>
        </w:rPr>
        <w:t xml:space="preserve"> participating entities and provides </w:t>
      </w:r>
      <w:r w:rsidR="00271907" w:rsidRPr="00C1535E">
        <w:rPr>
          <w:sz w:val="24"/>
          <w:szCs w:val="24"/>
        </w:rPr>
        <w:t>high-</w:t>
      </w:r>
      <w:r w:rsidRPr="00C1535E">
        <w:rPr>
          <w:sz w:val="24"/>
          <w:szCs w:val="24"/>
        </w:rPr>
        <w:t xml:space="preserve">level policy guidance to the StreamNet Steering Committee which contributes to the </w:t>
      </w:r>
      <w:r w:rsidR="00AF0DD7" w:rsidRPr="00C1535E">
        <w:rPr>
          <w:sz w:val="24"/>
          <w:szCs w:val="24"/>
        </w:rPr>
        <w:t>CAP</w:t>
      </w:r>
      <w:r w:rsidRPr="00C1535E">
        <w:rPr>
          <w:sz w:val="24"/>
          <w:szCs w:val="24"/>
        </w:rPr>
        <w:t xml:space="preserve"> 5-year plan implementation. The </w:t>
      </w:r>
      <w:r w:rsidR="00941A0A" w:rsidRPr="00C1535E">
        <w:rPr>
          <w:sz w:val="24"/>
          <w:szCs w:val="24"/>
        </w:rPr>
        <w:t>StreamNet Steering Committee</w:t>
      </w:r>
      <w:r w:rsidRPr="00C1535E">
        <w:rPr>
          <w:sz w:val="24"/>
          <w:szCs w:val="24"/>
        </w:rPr>
        <w:t xml:space="preserve"> in turn guides the work accomplished by the StreamNet Technical Team</w:t>
      </w:r>
      <w:r w:rsidR="00271907" w:rsidRPr="00C1535E">
        <w:rPr>
          <w:sz w:val="24"/>
          <w:szCs w:val="24"/>
        </w:rPr>
        <w:t>,</w:t>
      </w:r>
      <w:r w:rsidRPr="00C1535E">
        <w:rPr>
          <w:sz w:val="24"/>
          <w:szCs w:val="24"/>
        </w:rPr>
        <w:t xml:space="preserve"> which coordinates with the DES Development Team. The broader overarching </w:t>
      </w:r>
      <w:r w:rsidR="00AF0DD7" w:rsidRPr="00C1535E">
        <w:rPr>
          <w:sz w:val="24"/>
          <w:szCs w:val="24"/>
        </w:rPr>
        <w:t>CAP</w:t>
      </w:r>
      <w:r w:rsidRPr="00C1535E">
        <w:rPr>
          <w:sz w:val="24"/>
          <w:szCs w:val="24"/>
        </w:rPr>
        <w:t xml:space="preserve"> Core Team coordinates implementation of the </w:t>
      </w:r>
      <w:r w:rsidR="00AF0DD7" w:rsidRPr="00C1535E">
        <w:rPr>
          <w:sz w:val="24"/>
          <w:szCs w:val="24"/>
        </w:rPr>
        <w:t>CAP</w:t>
      </w:r>
      <w:r w:rsidRPr="00C1535E">
        <w:rPr>
          <w:sz w:val="24"/>
          <w:szCs w:val="24"/>
        </w:rPr>
        <w:t xml:space="preserve"> 5-year Plan among </w:t>
      </w:r>
      <w:r w:rsidR="00AF0DD7" w:rsidRPr="00C1535E">
        <w:rPr>
          <w:sz w:val="24"/>
          <w:szCs w:val="24"/>
        </w:rPr>
        <w:t>CAP</w:t>
      </w:r>
      <w:r w:rsidRPr="00C1535E">
        <w:rPr>
          <w:sz w:val="24"/>
          <w:szCs w:val="24"/>
        </w:rPr>
        <w:t xml:space="preserve"> partners, including StreamNet participants. </w:t>
      </w:r>
    </w:p>
    <w:p w:rsidR="00942630" w:rsidRPr="00C1535E" w:rsidRDefault="00942630" w:rsidP="00A50E40">
      <w:pPr>
        <w:spacing w:after="0" w:line="240" w:lineRule="auto"/>
        <w:rPr>
          <w:sz w:val="24"/>
          <w:szCs w:val="24"/>
        </w:rPr>
      </w:pPr>
    </w:p>
    <w:p w:rsidR="00942630" w:rsidRDefault="00942630" w:rsidP="00A50E40">
      <w:pPr>
        <w:spacing w:after="0" w:line="240" w:lineRule="auto"/>
        <w:rPr>
          <w:sz w:val="24"/>
          <w:szCs w:val="24"/>
        </w:rPr>
      </w:pPr>
      <w:r w:rsidRPr="00C1535E">
        <w:rPr>
          <w:sz w:val="24"/>
          <w:szCs w:val="24"/>
        </w:rPr>
        <w:t xml:space="preserve">Data from the </w:t>
      </w:r>
      <w:r w:rsidR="00AF0DD7" w:rsidRPr="00C1535E">
        <w:rPr>
          <w:sz w:val="24"/>
          <w:szCs w:val="24"/>
        </w:rPr>
        <w:t>CAP</w:t>
      </w:r>
      <w:r w:rsidRPr="00C1535E">
        <w:rPr>
          <w:sz w:val="24"/>
          <w:szCs w:val="24"/>
        </w:rPr>
        <w:t xml:space="preserve"> are maintained and shared via the CA</w:t>
      </w:r>
      <w:r w:rsidR="00F77C06" w:rsidRPr="00C1535E">
        <w:rPr>
          <w:sz w:val="24"/>
          <w:szCs w:val="24"/>
        </w:rPr>
        <w:t>X</w:t>
      </w:r>
      <w:r w:rsidR="00F77C06" w:rsidRPr="00C1535E">
        <w:rPr>
          <w:rStyle w:val="FootnoteReference"/>
          <w:sz w:val="24"/>
          <w:szCs w:val="24"/>
        </w:rPr>
        <w:footnoteReference w:id="1"/>
      </w:r>
      <w:r w:rsidRPr="00C1535E">
        <w:rPr>
          <w:sz w:val="24"/>
          <w:szCs w:val="24"/>
        </w:rPr>
        <w:t>, which is hosted by the StreamNet Program</w:t>
      </w:r>
      <w:r w:rsidR="00F77C06" w:rsidRPr="00C1535E">
        <w:rPr>
          <w:rStyle w:val="FootnoteReference"/>
          <w:sz w:val="24"/>
          <w:szCs w:val="24"/>
        </w:rPr>
        <w:footnoteReference w:id="2"/>
      </w:r>
      <w:r w:rsidRPr="00C1535E">
        <w:rPr>
          <w:sz w:val="24"/>
          <w:szCs w:val="24"/>
        </w:rPr>
        <w:t xml:space="preserve"> at PSMFC. The PNAMP</w:t>
      </w:r>
      <w:r w:rsidR="00F77C06" w:rsidRPr="00C1535E">
        <w:rPr>
          <w:rStyle w:val="FootnoteReference"/>
          <w:sz w:val="24"/>
          <w:szCs w:val="24"/>
        </w:rPr>
        <w:footnoteReference w:id="3"/>
      </w:r>
      <w:r w:rsidRPr="00C1535E">
        <w:rPr>
          <w:sz w:val="24"/>
          <w:szCs w:val="24"/>
        </w:rPr>
        <w:t xml:space="preserve"> facilitates discussions and activities needed to support implementation of </w:t>
      </w:r>
      <w:r w:rsidR="00677FCD" w:rsidRPr="00C1535E">
        <w:rPr>
          <w:sz w:val="24"/>
          <w:szCs w:val="24"/>
        </w:rPr>
        <w:t xml:space="preserve">the </w:t>
      </w:r>
      <w:r w:rsidR="00AF0DD7" w:rsidRPr="00C1535E">
        <w:rPr>
          <w:sz w:val="24"/>
          <w:szCs w:val="24"/>
        </w:rPr>
        <w:t>CAP</w:t>
      </w:r>
      <w:r w:rsidRPr="00C1535E">
        <w:rPr>
          <w:sz w:val="24"/>
          <w:szCs w:val="24"/>
        </w:rPr>
        <w:t>, maintains the historical records of CA</w:t>
      </w:r>
      <w:r w:rsidR="00F77C06" w:rsidRPr="00C1535E">
        <w:rPr>
          <w:rStyle w:val="FootnoteReference"/>
          <w:sz w:val="24"/>
          <w:szCs w:val="24"/>
          <w:u w:val="single"/>
        </w:rPr>
        <w:footnoteReference w:id="4"/>
      </w:r>
      <w:r w:rsidRPr="00C1535E">
        <w:rPr>
          <w:sz w:val="24"/>
          <w:szCs w:val="24"/>
        </w:rPr>
        <w:t xml:space="preserve">, and coordinates regional communication via the </w:t>
      </w:r>
      <w:r w:rsidR="00AF0DD7" w:rsidRPr="00C1535E">
        <w:rPr>
          <w:sz w:val="24"/>
          <w:szCs w:val="24"/>
        </w:rPr>
        <w:t>CAP</w:t>
      </w:r>
      <w:r w:rsidRPr="00C1535E">
        <w:rPr>
          <w:sz w:val="24"/>
          <w:szCs w:val="24"/>
        </w:rPr>
        <w:t xml:space="preserve"> </w:t>
      </w:r>
      <w:r w:rsidR="00895C63" w:rsidRPr="00C1535E">
        <w:rPr>
          <w:sz w:val="24"/>
          <w:szCs w:val="24"/>
        </w:rPr>
        <w:t>Outreach Forum</w:t>
      </w:r>
      <w:r w:rsidRPr="00C1535E">
        <w:rPr>
          <w:sz w:val="24"/>
          <w:szCs w:val="24"/>
        </w:rPr>
        <w:t xml:space="preserve">’s distribution list. The CRITFC ITMD Project serves a coordination and support role with the CRITFC member tribes in facilitating their participation in the </w:t>
      </w:r>
      <w:r w:rsidR="00AF0DD7" w:rsidRPr="00C1535E">
        <w:rPr>
          <w:sz w:val="24"/>
          <w:szCs w:val="24"/>
        </w:rPr>
        <w:t>CAP</w:t>
      </w:r>
      <w:r w:rsidRPr="00C1535E">
        <w:rPr>
          <w:sz w:val="24"/>
          <w:szCs w:val="24"/>
        </w:rPr>
        <w:t xml:space="preserve">. StreamNet also supports Columbia River Basin implementation of the </w:t>
      </w:r>
      <w:r w:rsidR="00AF0DD7" w:rsidRPr="00C1535E">
        <w:rPr>
          <w:sz w:val="24"/>
          <w:szCs w:val="24"/>
        </w:rPr>
        <w:t>CAP</w:t>
      </w:r>
      <w:r w:rsidRPr="00C1535E">
        <w:rPr>
          <w:sz w:val="24"/>
          <w:szCs w:val="24"/>
        </w:rPr>
        <w:t xml:space="preserve"> 5-year Plan by funding data stewards in state agencies and the Colville Tribes, supporting the CAX data system and its quality control/validation processes, and as possible, by funding specific infrastructure and sharing </w:t>
      </w:r>
      <w:r w:rsidR="00D549A1" w:rsidRPr="00C1535E">
        <w:rPr>
          <w:sz w:val="24"/>
          <w:szCs w:val="24"/>
        </w:rPr>
        <w:t>cap</w:t>
      </w:r>
      <w:r w:rsidRPr="00C1535E">
        <w:rPr>
          <w:sz w:val="24"/>
          <w:szCs w:val="24"/>
        </w:rPr>
        <w:t xml:space="preserve">acity tasks with Columbia River Basin partners. </w:t>
      </w:r>
      <w:r w:rsidR="008C0BE5" w:rsidRPr="00C1535E">
        <w:rPr>
          <w:sz w:val="24"/>
          <w:szCs w:val="24"/>
        </w:rPr>
        <w:t xml:space="preserve"> </w:t>
      </w:r>
    </w:p>
    <w:p w:rsidR="00C1535E" w:rsidRPr="00C1535E" w:rsidRDefault="00C1535E" w:rsidP="00A50E40">
      <w:pPr>
        <w:spacing w:after="0" w:line="240" w:lineRule="auto"/>
        <w:rPr>
          <w:sz w:val="24"/>
          <w:szCs w:val="24"/>
        </w:rPr>
      </w:pPr>
    </w:p>
    <w:p w:rsidR="001D1E25" w:rsidRPr="00C1535E" w:rsidRDefault="00D87A54" w:rsidP="001D1E25">
      <w:pPr>
        <w:keepNext/>
        <w:tabs>
          <w:tab w:val="left" w:pos="9270"/>
        </w:tabs>
        <w:spacing w:after="0" w:line="240" w:lineRule="auto"/>
      </w:pPr>
      <w:r w:rsidRPr="00C1535E">
        <w:rPr>
          <w:b/>
          <w:noProof/>
          <w:sz w:val="24"/>
          <w:szCs w:val="24"/>
        </w:rPr>
        <w:lastRenderedPageBreak/>
        <w:drawing>
          <wp:inline distT="0" distB="0" distL="0" distR="0">
            <wp:extent cx="5471160" cy="4518660"/>
            <wp:effectExtent l="0" t="0" r="0" b="0"/>
            <wp:docPr id="1" name="Picture 1" descr="CAP-relatedgrou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relatedgroups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1160" cy="4518660"/>
                    </a:xfrm>
                    <a:prstGeom prst="rect">
                      <a:avLst/>
                    </a:prstGeom>
                    <a:noFill/>
                    <a:ln>
                      <a:noFill/>
                    </a:ln>
                  </pic:spPr>
                </pic:pic>
              </a:graphicData>
            </a:graphic>
          </wp:inline>
        </w:drawing>
      </w:r>
    </w:p>
    <w:p w:rsidR="006E099F" w:rsidRPr="00C1535E" w:rsidRDefault="001D1E25" w:rsidP="00301D99">
      <w:pPr>
        <w:keepNext/>
        <w:spacing w:after="0" w:line="240" w:lineRule="auto"/>
        <w:rPr>
          <w:b/>
        </w:rPr>
      </w:pPr>
      <w:r w:rsidRPr="00C1535E">
        <w:t xml:space="preserve">Figure </w:t>
      </w:r>
      <w:fldSimple w:instr=" SEQ Figure \* ARABIC ">
        <w:r w:rsidRPr="00C1535E">
          <w:rPr>
            <w:noProof/>
          </w:rPr>
          <w:t>1</w:t>
        </w:r>
      </w:fldSimple>
      <w:r w:rsidRPr="00C1535E">
        <w:t xml:space="preserve">: </w:t>
      </w:r>
      <w:r w:rsidRPr="00C1535E">
        <w:rPr>
          <w:i/>
        </w:rPr>
        <w:t>Relationship among the groups supporting and informing implementation of the Coordinated Assessments Partnership.</w:t>
      </w:r>
      <w:r w:rsidR="001B65E5" w:rsidRPr="00C1535E">
        <w:rPr>
          <w:i/>
        </w:rPr>
        <w:t xml:space="preserve"> The three double-headed arrows indicated a back and forth exchange between the CAP and these three groups: StreamNet Executive Committee, CRITFC ITMD, and CAP </w:t>
      </w:r>
      <w:r w:rsidR="00895C63" w:rsidRPr="00C1535E">
        <w:rPr>
          <w:i/>
        </w:rPr>
        <w:t>Outreach Forum</w:t>
      </w:r>
      <w:r w:rsidR="001B65E5" w:rsidRPr="00C1535E">
        <w:rPr>
          <w:i/>
        </w:rPr>
        <w:t xml:space="preserve">. The other </w:t>
      </w:r>
      <w:r w:rsidR="00BE1C13" w:rsidRPr="00C1535E">
        <w:rPr>
          <w:i/>
        </w:rPr>
        <w:t>s</w:t>
      </w:r>
      <w:r w:rsidR="001B65E5" w:rsidRPr="00C1535E">
        <w:rPr>
          <w:i/>
        </w:rPr>
        <w:t>ingle headed arrows indicate guidance</w:t>
      </w:r>
      <w:r w:rsidR="00FD6569" w:rsidRPr="00C1535E">
        <w:rPr>
          <w:i/>
        </w:rPr>
        <w:t xml:space="preserve"> provided to another group</w:t>
      </w:r>
      <w:r w:rsidR="0075551B" w:rsidRPr="00C1535E">
        <w:rPr>
          <w:i/>
        </w:rPr>
        <w:t xml:space="preserve"> related to CAP implementation</w:t>
      </w:r>
      <w:r w:rsidR="00BE1C13" w:rsidRPr="00C1535E">
        <w:rPr>
          <w:i/>
        </w:rPr>
        <w:t>.</w:t>
      </w:r>
    </w:p>
    <w:p w:rsidR="006E099F" w:rsidRPr="00C1535E" w:rsidRDefault="006E099F" w:rsidP="006E099F">
      <w:pPr>
        <w:keepNext/>
        <w:spacing w:after="0" w:line="240" w:lineRule="auto"/>
        <w:rPr>
          <w:b/>
        </w:rPr>
      </w:pPr>
    </w:p>
    <w:p w:rsidR="00942630" w:rsidRPr="00C1535E" w:rsidRDefault="001C6FF1" w:rsidP="00866519">
      <w:pPr>
        <w:keepNext/>
        <w:spacing w:after="0" w:line="240" w:lineRule="auto"/>
        <w:rPr>
          <w:sz w:val="24"/>
          <w:szCs w:val="24"/>
          <w:u w:val="single"/>
        </w:rPr>
      </w:pPr>
      <w:r w:rsidRPr="00C1535E">
        <w:rPr>
          <w:b/>
        </w:rPr>
        <w:t xml:space="preserve"> </w:t>
      </w:r>
      <w:r w:rsidR="00942630" w:rsidRPr="00C1535E">
        <w:rPr>
          <w:sz w:val="24"/>
          <w:szCs w:val="24"/>
          <w:u w:val="single"/>
        </w:rPr>
        <w:t xml:space="preserve">Work Groups and Related Projects </w:t>
      </w:r>
    </w:p>
    <w:p w:rsidR="00942630" w:rsidRPr="00C1535E" w:rsidRDefault="00AF0DD7" w:rsidP="00A50E40">
      <w:pPr>
        <w:spacing w:after="0" w:line="240" w:lineRule="auto"/>
        <w:rPr>
          <w:sz w:val="24"/>
          <w:szCs w:val="24"/>
        </w:rPr>
      </w:pPr>
      <w:r w:rsidRPr="00C1535E">
        <w:rPr>
          <w:b/>
          <w:sz w:val="24"/>
          <w:szCs w:val="24"/>
        </w:rPr>
        <w:t>CAP</w:t>
      </w:r>
      <w:r w:rsidR="00942630" w:rsidRPr="00C1535E">
        <w:rPr>
          <w:b/>
          <w:sz w:val="24"/>
          <w:szCs w:val="24"/>
        </w:rPr>
        <w:t xml:space="preserve"> Core Team</w:t>
      </w:r>
      <w:r w:rsidR="00942630" w:rsidRPr="00C1535E">
        <w:rPr>
          <w:sz w:val="24"/>
          <w:szCs w:val="24"/>
        </w:rPr>
        <w:t xml:space="preserve"> - The </w:t>
      </w:r>
      <w:r w:rsidRPr="00C1535E">
        <w:rPr>
          <w:sz w:val="24"/>
          <w:szCs w:val="24"/>
        </w:rPr>
        <w:t>CAP</w:t>
      </w:r>
      <w:r w:rsidR="00E66170" w:rsidRPr="00C1535E">
        <w:rPr>
          <w:sz w:val="24"/>
          <w:szCs w:val="24"/>
        </w:rPr>
        <w:t xml:space="preserve"> Core Team</w:t>
      </w:r>
      <w:r w:rsidR="00942630" w:rsidRPr="00C1535E">
        <w:rPr>
          <w:sz w:val="24"/>
          <w:szCs w:val="24"/>
        </w:rPr>
        <w:t xml:space="preserve"> meets monthly to coordinate implementation of the </w:t>
      </w:r>
      <w:r w:rsidRPr="00C1535E">
        <w:rPr>
          <w:sz w:val="24"/>
          <w:szCs w:val="24"/>
        </w:rPr>
        <w:t>CAP</w:t>
      </w:r>
      <w:r w:rsidR="00942630" w:rsidRPr="00C1535E">
        <w:rPr>
          <w:sz w:val="24"/>
          <w:szCs w:val="24"/>
        </w:rPr>
        <w:t xml:space="preserve"> among partners, including partners receiving funding from BPA and other federal grants. The Core Team is </w:t>
      </w:r>
      <w:r w:rsidR="00674313" w:rsidRPr="00C1535E">
        <w:rPr>
          <w:sz w:val="24"/>
          <w:szCs w:val="24"/>
        </w:rPr>
        <w:t xml:space="preserve">comprised </w:t>
      </w:r>
      <w:r w:rsidR="00942630" w:rsidRPr="00C1535E">
        <w:rPr>
          <w:sz w:val="24"/>
          <w:szCs w:val="24"/>
        </w:rPr>
        <w:t xml:space="preserve">of representatives from BPA, PNAMP, PSMFC-StreamNet Program Manager, StreamNet Steering Committee, NOAA Fisheries, and the ITMD Project – staff who are directly responsible for ensuring that </w:t>
      </w:r>
      <w:r w:rsidRPr="00C1535E">
        <w:rPr>
          <w:sz w:val="24"/>
          <w:szCs w:val="24"/>
        </w:rPr>
        <w:t>CAP</w:t>
      </w:r>
      <w:r w:rsidR="00942630" w:rsidRPr="00C1535E">
        <w:rPr>
          <w:sz w:val="24"/>
          <w:szCs w:val="24"/>
        </w:rPr>
        <w:t xml:space="preserve"> produces usable results. Depending on the tasks being addressed by the </w:t>
      </w:r>
      <w:r w:rsidRPr="00C1535E">
        <w:rPr>
          <w:sz w:val="24"/>
          <w:szCs w:val="24"/>
        </w:rPr>
        <w:t>CAP</w:t>
      </w:r>
      <w:r w:rsidR="00E66170" w:rsidRPr="00C1535E">
        <w:rPr>
          <w:sz w:val="24"/>
          <w:szCs w:val="24"/>
        </w:rPr>
        <w:t xml:space="preserve"> Core Team</w:t>
      </w:r>
      <w:r w:rsidR="00942630" w:rsidRPr="00C1535E">
        <w:rPr>
          <w:sz w:val="24"/>
          <w:szCs w:val="24"/>
        </w:rPr>
        <w:t xml:space="preserve"> additional representatives may be invited such as representatives from US Fish and Wildlife Service and W</w:t>
      </w:r>
      <w:r w:rsidR="00674313" w:rsidRPr="00C1535E">
        <w:rPr>
          <w:sz w:val="24"/>
          <w:szCs w:val="24"/>
        </w:rPr>
        <w:t>ashington State</w:t>
      </w:r>
      <w:r w:rsidR="00942630" w:rsidRPr="00C1535E">
        <w:rPr>
          <w:sz w:val="24"/>
          <w:szCs w:val="24"/>
        </w:rPr>
        <w:t xml:space="preserve"> Governor’s Salmon Recovery Office. The </w:t>
      </w:r>
      <w:r w:rsidRPr="00C1535E">
        <w:rPr>
          <w:sz w:val="24"/>
          <w:szCs w:val="24"/>
        </w:rPr>
        <w:t>CAP</w:t>
      </w:r>
      <w:r w:rsidR="00E66170" w:rsidRPr="00C1535E">
        <w:rPr>
          <w:sz w:val="24"/>
          <w:szCs w:val="24"/>
        </w:rPr>
        <w:t xml:space="preserve"> Core Team</w:t>
      </w:r>
      <w:r w:rsidR="00942630" w:rsidRPr="00C1535E">
        <w:rPr>
          <w:sz w:val="24"/>
          <w:szCs w:val="24"/>
        </w:rPr>
        <w:t xml:space="preserve"> supports discussion among projects implementing the </w:t>
      </w:r>
      <w:r w:rsidRPr="00C1535E">
        <w:rPr>
          <w:sz w:val="24"/>
          <w:szCs w:val="24"/>
        </w:rPr>
        <w:t>CAP</w:t>
      </w:r>
      <w:r w:rsidR="00E66170" w:rsidRPr="00C1535E">
        <w:rPr>
          <w:sz w:val="24"/>
          <w:szCs w:val="24"/>
        </w:rPr>
        <w:t xml:space="preserve"> </w:t>
      </w:r>
      <w:r w:rsidR="00942630" w:rsidRPr="00C1535E">
        <w:rPr>
          <w:sz w:val="24"/>
          <w:szCs w:val="24"/>
        </w:rPr>
        <w:t xml:space="preserve">5-year Plan, directs requests for work to the appropriate </w:t>
      </w:r>
      <w:r w:rsidRPr="00C1535E">
        <w:rPr>
          <w:sz w:val="24"/>
          <w:szCs w:val="24"/>
        </w:rPr>
        <w:t>CAP</w:t>
      </w:r>
      <w:r w:rsidR="00942630" w:rsidRPr="00C1535E">
        <w:rPr>
          <w:sz w:val="24"/>
          <w:szCs w:val="24"/>
        </w:rPr>
        <w:t xml:space="preserve"> team or committee level, monitors implementation, reports to </w:t>
      </w:r>
      <w:r w:rsidR="00814297" w:rsidRPr="00C1535E">
        <w:rPr>
          <w:sz w:val="24"/>
          <w:szCs w:val="24"/>
        </w:rPr>
        <w:t>StreamNet Executive Committee</w:t>
      </w:r>
      <w:r w:rsidR="00942630" w:rsidRPr="00C1535E">
        <w:rPr>
          <w:sz w:val="24"/>
          <w:szCs w:val="24"/>
        </w:rPr>
        <w:t xml:space="preserve"> and </w:t>
      </w:r>
      <w:r w:rsidR="00941A0A" w:rsidRPr="00C1535E">
        <w:rPr>
          <w:sz w:val="24"/>
          <w:szCs w:val="24"/>
        </w:rPr>
        <w:t>StreamNet Steering Committee</w:t>
      </w:r>
      <w:r w:rsidR="00942630" w:rsidRPr="00C1535E">
        <w:rPr>
          <w:sz w:val="24"/>
          <w:szCs w:val="24"/>
        </w:rPr>
        <w:t xml:space="preserve">, and generally serves to maintain forward momentum. The </w:t>
      </w:r>
      <w:r w:rsidRPr="00C1535E">
        <w:rPr>
          <w:sz w:val="24"/>
          <w:szCs w:val="24"/>
        </w:rPr>
        <w:t>CAP</w:t>
      </w:r>
      <w:r w:rsidR="00E66170" w:rsidRPr="00C1535E">
        <w:rPr>
          <w:sz w:val="24"/>
          <w:szCs w:val="24"/>
        </w:rPr>
        <w:t xml:space="preserve"> Core Team</w:t>
      </w:r>
      <w:r w:rsidR="00942630" w:rsidRPr="00C1535E">
        <w:rPr>
          <w:sz w:val="24"/>
          <w:szCs w:val="24"/>
        </w:rPr>
        <w:t xml:space="preserve"> also informs and directs periodic </w:t>
      </w:r>
      <w:r w:rsidRPr="00C1535E">
        <w:rPr>
          <w:sz w:val="24"/>
          <w:szCs w:val="24"/>
        </w:rPr>
        <w:t>CAP</w:t>
      </w:r>
      <w:r w:rsidR="00942630" w:rsidRPr="00C1535E">
        <w:rPr>
          <w:sz w:val="24"/>
          <w:szCs w:val="24"/>
        </w:rPr>
        <w:t xml:space="preserve"> Workshops, as needed. The </w:t>
      </w:r>
      <w:r w:rsidRPr="00C1535E">
        <w:rPr>
          <w:sz w:val="24"/>
          <w:szCs w:val="24"/>
        </w:rPr>
        <w:t>CAP</w:t>
      </w:r>
      <w:r w:rsidR="00942630" w:rsidRPr="00C1535E">
        <w:rPr>
          <w:sz w:val="24"/>
          <w:szCs w:val="24"/>
        </w:rPr>
        <w:t xml:space="preserve">'s history and related </w:t>
      </w:r>
      <w:r w:rsidR="00942630" w:rsidRPr="00C1535E">
        <w:rPr>
          <w:sz w:val="24"/>
          <w:szCs w:val="24"/>
        </w:rPr>
        <w:lastRenderedPageBreak/>
        <w:t xml:space="preserve">documents are maintained on the PNAMP website at </w:t>
      </w:r>
      <w:hyperlink r:id="rId14" w:history="1">
        <w:r w:rsidR="00942630" w:rsidRPr="00C1535E">
          <w:rPr>
            <w:rStyle w:val="Hyperlink"/>
            <w:color w:val="auto"/>
            <w:sz w:val="24"/>
            <w:szCs w:val="24"/>
          </w:rPr>
          <w:t>https://www.pnamp.org/project/coordinated-assessments-for-sal</w:t>
        </w:r>
        <w:r w:rsidR="00942630" w:rsidRPr="00C1535E">
          <w:rPr>
            <w:rStyle w:val="Hyperlink"/>
            <w:color w:val="auto"/>
            <w:sz w:val="24"/>
            <w:szCs w:val="24"/>
          </w:rPr>
          <w:t>m</w:t>
        </w:r>
        <w:r w:rsidR="00942630" w:rsidRPr="00C1535E">
          <w:rPr>
            <w:rStyle w:val="Hyperlink"/>
            <w:color w:val="auto"/>
            <w:sz w:val="24"/>
            <w:szCs w:val="24"/>
          </w:rPr>
          <w:t>on-and-steelhead</w:t>
        </w:r>
      </w:hyperlink>
      <w:r w:rsidR="00942630" w:rsidRPr="00C1535E">
        <w:rPr>
          <w:sz w:val="24"/>
          <w:szCs w:val="24"/>
        </w:rPr>
        <w:t xml:space="preserve">. All detailed technical documents for the CAX are available at </w:t>
      </w:r>
      <w:hyperlink r:id="rId15" w:history="1">
        <w:r w:rsidR="00942630" w:rsidRPr="00C1535E">
          <w:rPr>
            <w:rStyle w:val="Hyperlink"/>
            <w:color w:val="auto"/>
            <w:sz w:val="24"/>
            <w:szCs w:val="24"/>
          </w:rPr>
          <w:t>http://www.streamnet.org/coordinated-assessments-xct-developm</w:t>
        </w:r>
        <w:r w:rsidR="00942630" w:rsidRPr="00C1535E">
          <w:rPr>
            <w:rStyle w:val="Hyperlink"/>
            <w:color w:val="auto"/>
            <w:sz w:val="24"/>
            <w:szCs w:val="24"/>
          </w:rPr>
          <w:t>e</w:t>
        </w:r>
        <w:r w:rsidR="00942630" w:rsidRPr="00C1535E">
          <w:rPr>
            <w:rStyle w:val="Hyperlink"/>
            <w:color w:val="auto"/>
            <w:sz w:val="24"/>
            <w:szCs w:val="24"/>
          </w:rPr>
          <w:t>nt/</w:t>
        </w:r>
      </w:hyperlink>
      <w:r w:rsidR="00942630" w:rsidRPr="00C1535E">
        <w:rPr>
          <w:rStyle w:val="Hyperlink"/>
          <w:color w:val="auto"/>
          <w:sz w:val="24"/>
          <w:szCs w:val="24"/>
        </w:rPr>
        <w:t>.</w:t>
      </w:r>
    </w:p>
    <w:p w:rsidR="00942630" w:rsidRPr="00C1535E" w:rsidRDefault="00942630" w:rsidP="00A50E40">
      <w:pPr>
        <w:spacing w:after="0" w:line="240" w:lineRule="auto"/>
        <w:rPr>
          <w:b/>
          <w:sz w:val="24"/>
          <w:szCs w:val="24"/>
        </w:rPr>
      </w:pPr>
    </w:p>
    <w:p w:rsidR="00942630" w:rsidRPr="00C1535E" w:rsidRDefault="00942630" w:rsidP="00A50E40">
      <w:pPr>
        <w:spacing w:after="0" w:line="240" w:lineRule="auto"/>
        <w:rPr>
          <w:sz w:val="24"/>
          <w:szCs w:val="24"/>
        </w:rPr>
      </w:pPr>
      <w:r w:rsidRPr="00C1535E">
        <w:rPr>
          <w:b/>
          <w:sz w:val="24"/>
          <w:szCs w:val="24"/>
        </w:rPr>
        <w:t>Dat</w:t>
      </w:r>
      <w:r w:rsidR="004D07A9" w:rsidRPr="00C1535E">
        <w:rPr>
          <w:b/>
          <w:sz w:val="24"/>
          <w:szCs w:val="24"/>
        </w:rPr>
        <w:t>a</w:t>
      </w:r>
      <w:r w:rsidRPr="00C1535E">
        <w:rPr>
          <w:b/>
          <w:sz w:val="24"/>
          <w:szCs w:val="24"/>
        </w:rPr>
        <w:t xml:space="preserve"> Exchange Standard Development Team (DDT)</w:t>
      </w:r>
      <w:r w:rsidRPr="00C1535E">
        <w:rPr>
          <w:sz w:val="24"/>
          <w:szCs w:val="24"/>
        </w:rPr>
        <w:t xml:space="preserve"> – The DDT determines Data Exchange Standard (DES) fields and definitions and import/export guidelines. The DES is the document that defines the data in the CA</w:t>
      </w:r>
      <w:r w:rsidR="00E66170" w:rsidRPr="00C1535E">
        <w:rPr>
          <w:sz w:val="24"/>
          <w:szCs w:val="24"/>
        </w:rPr>
        <w:t>X</w:t>
      </w:r>
      <w:r w:rsidRPr="00C1535E">
        <w:rPr>
          <w:sz w:val="24"/>
          <w:szCs w:val="24"/>
        </w:rPr>
        <w:t xml:space="preserve"> database. This group consists of both data management professionals and the biologists who are responsible for calculating indicators and metrics. Actual team membership is fluid and depends on the species/indicators/geography of the data. New DDT may form as the </w:t>
      </w:r>
      <w:r w:rsidR="00AF0DD7" w:rsidRPr="00C1535E">
        <w:rPr>
          <w:sz w:val="24"/>
          <w:szCs w:val="24"/>
        </w:rPr>
        <w:t>CAP</w:t>
      </w:r>
      <w:r w:rsidRPr="00C1535E">
        <w:rPr>
          <w:sz w:val="24"/>
          <w:szCs w:val="24"/>
        </w:rPr>
        <w:t xml:space="preserve"> moves to other data categories, such as </w:t>
      </w:r>
      <w:r w:rsidR="00F6116D" w:rsidRPr="00C1535E">
        <w:rPr>
          <w:sz w:val="24"/>
          <w:szCs w:val="24"/>
        </w:rPr>
        <w:t>b</w:t>
      </w:r>
      <w:r w:rsidRPr="00C1535E">
        <w:rPr>
          <w:sz w:val="24"/>
          <w:szCs w:val="24"/>
        </w:rPr>
        <w:t xml:space="preserve">ull </w:t>
      </w:r>
      <w:r w:rsidR="00F6116D" w:rsidRPr="00C1535E">
        <w:rPr>
          <w:sz w:val="24"/>
          <w:szCs w:val="24"/>
        </w:rPr>
        <w:t>t</w:t>
      </w:r>
      <w:r w:rsidRPr="00C1535E">
        <w:rPr>
          <w:sz w:val="24"/>
          <w:szCs w:val="24"/>
        </w:rPr>
        <w:t xml:space="preserve">rout or hatchery performance. The chair of the DDT is the PSMFC StreamNet biologist. The most current DES is available on the StreamNet website at: </w:t>
      </w:r>
      <w:hyperlink r:id="rId16" w:history="1">
        <w:r w:rsidRPr="00C1535E">
          <w:rPr>
            <w:rStyle w:val="Hyperlink"/>
            <w:color w:val="auto"/>
            <w:sz w:val="24"/>
            <w:szCs w:val="24"/>
          </w:rPr>
          <w:t>http://www.streamnet.or</w:t>
        </w:r>
        <w:r w:rsidRPr="00C1535E">
          <w:rPr>
            <w:rStyle w:val="Hyperlink"/>
            <w:color w:val="auto"/>
            <w:sz w:val="24"/>
            <w:szCs w:val="24"/>
          </w:rPr>
          <w:t>g</w:t>
        </w:r>
        <w:r w:rsidRPr="00C1535E">
          <w:rPr>
            <w:rStyle w:val="Hyperlink"/>
            <w:color w:val="auto"/>
            <w:sz w:val="24"/>
            <w:szCs w:val="24"/>
          </w:rPr>
          <w:t>/coordinated-assessments-des/</w:t>
        </w:r>
      </w:hyperlink>
      <w:r w:rsidRPr="00C1535E">
        <w:rPr>
          <w:sz w:val="24"/>
          <w:szCs w:val="24"/>
        </w:rPr>
        <w:t>. The DDT meets as necessary to modify existing DES tables and to develop new DES tables.</w:t>
      </w:r>
    </w:p>
    <w:p w:rsidR="00942630" w:rsidRPr="00C1535E" w:rsidRDefault="00942630" w:rsidP="00A50E40">
      <w:pPr>
        <w:spacing w:after="0" w:line="240" w:lineRule="auto"/>
        <w:rPr>
          <w:b/>
          <w:sz w:val="24"/>
          <w:szCs w:val="24"/>
        </w:rPr>
      </w:pPr>
    </w:p>
    <w:p w:rsidR="00942630" w:rsidRPr="00C1535E" w:rsidRDefault="00AF0DD7" w:rsidP="00A50E40">
      <w:pPr>
        <w:spacing w:after="0" w:line="240" w:lineRule="auto"/>
        <w:rPr>
          <w:rFonts w:eastAsia="Times New Roman" w:cs="Calibri"/>
          <w:sz w:val="24"/>
          <w:szCs w:val="24"/>
        </w:rPr>
      </w:pPr>
      <w:r w:rsidRPr="00C1535E">
        <w:rPr>
          <w:b/>
          <w:sz w:val="24"/>
          <w:szCs w:val="24"/>
        </w:rPr>
        <w:t>CAP</w:t>
      </w:r>
      <w:r w:rsidR="00942630" w:rsidRPr="00C1535E">
        <w:rPr>
          <w:b/>
          <w:sz w:val="24"/>
          <w:szCs w:val="24"/>
        </w:rPr>
        <w:t xml:space="preserve"> </w:t>
      </w:r>
      <w:r w:rsidR="00895C63" w:rsidRPr="00C1535E">
        <w:rPr>
          <w:b/>
          <w:sz w:val="24"/>
          <w:szCs w:val="24"/>
        </w:rPr>
        <w:t>Outreach Forum</w:t>
      </w:r>
      <w:r w:rsidR="00942630" w:rsidRPr="00C1535E">
        <w:rPr>
          <w:b/>
          <w:sz w:val="24"/>
          <w:szCs w:val="24"/>
        </w:rPr>
        <w:t xml:space="preserve"> </w:t>
      </w:r>
      <w:r w:rsidR="00942630" w:rsidRPr="00C1535E">
        <w:rPr>
          <w:sz w:val="24"/>
          <w:szCs w:val="24"/>
        </w:rPr>
        <w:t xml:space="preserve">– </w:t>
      </w:r>
      <w:r w:rsidR="00942630" w:rsidRPr="00C1535E">
        <w:rPr>
          <w:rFonts w:eastAsia="Times New Roman" w:cs="Calibri"/>
          <w:sz w:val="24"/>
          <w:szCs w:val="24"/>
        </w:rPr>
        <w:t>This is the broadest group of participants in CA</w:t>
      </w:r>
      <w:r w:rsidR="008E048B" w:rsidRPr="00C1535E">
        <w:rPr>
          <w:rFonts w:eastAsia="Times New Roman" w:cs="Calibri"/>
          <w:sz w:val="24"/>
          <w:szCs w:val="24"/>
        </w:rPr>
        <w:t>P</w:t>
      </w:r>
      <w:r w:rsidR="00942630" w:rsidRPr="00C1535E">
        <w:rPr>
          <w:rFonts w:eastAsia="Times New Roman" w:cs="Calibri"/>
          <w:sz w:val="24"/>
          <w:szCs w:val="24"/>
        </w:rPr>
        <w:t xml:space="preserve">. The individuals that belong to this group are kept informed about the </w:t>
      </w:r>
      <w:r w:rsidRPr="00C1535E">
        <w:rPr>
          <w:rFonts w:eastAsia="Times New Roman" w:cs="Calibri"/>
          <w:sz w:val="24"/>
          <w:szCs w:val="24"/>
        </w:rPr>
        <w:t>CAP</w:t>
      </w:r>
      <w:r w:rsidR="00942630" w:rsidRPr="00C1535E">
        <w:rPr>
          <w:rFonts w:eastAsia="Times New Roman" w:cs="Calibri"/>
          <w:sz w:val="24"/>
          <w:szCs w:val="24"/>
        </w:rPr>
        <w:t xml:space="preserve"> mainly through email updates including general information, when new versions of the DES</w:t>
      </w:r>
      <w:r w:rsidR="002701DB" w:rsidRPr="00C1535E">
        <w:rPr>
          <w:rFonts w:eastAsia="Times New Roman" w:cs="Calibri"/>
          <w:sz w:val="24"/>
          <w:szCs w:val="24"/>
        </w:rPr>
        <w:t xml:space="preserve"> tables</w:t>
      </w:r>
      <w:r w:rsidR="00942630" w:rsidRPr="00C1535E">
        <w:rPr>
          <w:rFonts w:eastAsia="Times New Roman" w:cs="Calibri"/>
          <w:sz w:val="24"/>
          <w:szCs w:val="24"/>
        </w:rPr>
        <w:t xml:space="preserve"> are completed, and for workshop invitations. For example, these participants are invited to periodic </w:t>
      </w:r>
      <w:r w:rsidRPr="00C1535E">
        <w:rPr>
          <w:rFonts w:eastAsia="Times New Roman" w:cs="Calibri"/>
          <w:sz w:val="24"/>
          <w:szCs w:val="24"/>
        </w:rPr>
        <w:t>CAP</w:t>
      </w:r>
      <w:r w:rsidR="00E66170" w:rsidRPr="00C1535E">
        <w:rPr>
          <w:rFonts w:eastAsia="Times New Roman" w:cs="Calibri"/>
          <w:sz w:val="24"/>
          <w:szCs w:val="24"/>
        </w:rPr>
        <w:t xml:space="preserve"> </w:t>
      </w:r>
      <w:r w:rsidR="00F6116D" w:rsidRPr="00C1535E">
        <w:rPr>
          <w:rFonts w:eastAsia="Times New Roman" w:cs="Calibri"/>
          <w:sz w:val="24"/>
          <w:szCs w:val="24"/>
        </w:rPr>
        <w:t>w</w:t>
      </w:r>
      <w:r w:rsidR="00E66170" w:rsidRPr="00C1535E">
        <w:rPr>
          <w:rFonts w:eastAsia="Times New Roman" w:cs="Calibri"/>
          <w:sz w:val="24"/>
          <w:szCs w:val="24"/>
        </w:rPr>
        <w:t>orkshop</w:t>
      </w:r>
      <w:r w:rsidR="00942630" w:rsidRPr="00C1535E">
        <w:rPr>
          <w:rFonts w:eastAsia="Times New Roman" w:cs="Calibri"/>
          <w:sz w:val="24"/>
          <w:szCs w:val="24"/>
        </w:rPr>
        <w:t xml:space="preserve">s, </w:t>
      </w:r>
      <w:r w:rsidR="00F6116D" w:rsidRPr="00C1535E">
        <w:rPr>
          <w:rFonts w:eastAsia="Times New Roman" w:cs="Calibri"/>
          <w:sz w:val="24"/>
          <w:szCs w:val="24"/>
        </w:rPr>
        <w:t>and asked as</w:t>
      </w:r>
      <w:r w:rsidR="00942630" w:rsidRPr="00C1535E">
        <w:rPr>
          <w:rFonts w:eastAsia="Times New Roman" w:cs="Calibri"/>
          <w:sz w:val="24"/>
          <w:szCs w:val="24"/>
        </w:rPr>
        <w:t xml:space="preserve"> needed, to provide broader regional input on DES updates, high-level strategic guidance for CA, annual and five-year </w:t>
      </w:r>
      <w:r w:rsidRPr="00C1535E">
        <w:rPr>
          <w:rFonts w:eastAsia="Times New Roman" w:cs="Calibri"/>
          <w:sz w:val="24"/>
          <w:szCs w:val="24"/>
        </w:rPr>
        <w:t>CAP</w:t>
      </w:r>
      <w:r w:rsidR="00942630" w:rsidRPr="00C1535E">
        <w:rPr>
          <w:rFonts w:eastAsia="Times New Roman" w:cs="Calibri"/>
          <w:sz w:val="24"/>
          <w:szCs w:val="24"/>
        </w:rPr>
        <w:t xml:space="preserve"> work plans, CAX status, and other </w:t>
      </w:r>
      <w:r w:rsidRPr="00C1535E">
        <w:rPr>
          <w:rFonts w:eastAsia="Times New Roman" w:cs="Calibri"/>
          <w:sz w:val="24"/>
          <w:szCs w:val="24"/>
        </w:rPr>
        <w:t>CAP</w:t>
      </w:r>
      <w:r w:rsidR="00942630" w:rsidRPr="00C1535E">
        <w:rPr>
          <w:rFonts w:eastAsia="Times New Roman" w:cs="Calibri"/>
          <w:sz w:val="24"/>
          <w:szCs w:val="24"/>
        </w:rPr>
        <w:t xml:space="preserve"> activities in the region. Typically, the workshops and other events to receive input from this group are hosted and facilitated by the</w:t>
      </w:r>
      <w:r w:rsidR="00F6116D" w:rsidRPr="00C1535E">
        <w:rPr>
          <w:rFonts w:eastAsia="Times New Roman" w:cs="Calibri"/>
          <w:sz w:val="24"/>
          <w:szCs w:val="24"/>
        </w:rPr>
        <w:t xml:space="preserve"> </w:t>
      </w:r>
      <w:r w:rsidR="00942630" w:rsidRPr="00C1535E">
        <w:rPr>
          <w:rFonts w:eastAsia="Times New Roman" w:cs="Calibri"/>
          <w:sz w:val="24"/>
          <w:szCs w:val="24"/>
        </w:rPr>
        <w:t>PNAMP with support from StreamNet staff.</w:t>
      </w:r>
    </w:p>
    <w:p w:rsidR="00942630" w:rsidRPr="00C1535E" w:rsidRDefault="00942630" w:rsidP="00A50E40">
      <w:pPr>
        <w:spacing w:after="0" w:line="240" w:lineRule="auto"/>
        <w:rPr>
          <w:rFonts w:eastAsia="Times New Roman" w:cs="Calibri"/>
          <w:sz w:val="24"/>
          <w:szCs w:val="24"/>
        </w:rPr>
      </w:pPr>
    </w:p>
    <w:p w:rsidR="00942630" w:rsidRPr="00C1535E" w:rsidRDefault="00942630" w:rsidP="00A50E40">
      <w:pPr>
        <w:spacing w:after="0" w:line="240" w:lineRule="auto"/>
        <w:rPr>
          <w:rFonts w:eastAsia="Times New Roman" w:cs="Calibri"/>
          <w:sz w:val="24"/>
          <w:szCs w:val="24"/>
        </w:rPr>
      </w:pPr>
      <w:r w:rsidRPr="00C1535E">
        <w:rPr>
          <w:b/>
          <w:sz w:val="24"/>
          <w:szCs w:val="24"/>
        </w:rPr>
        <w:t xml:space="preserve">StreamNet Executive Committee </w:t>
      </w:r>
      <w:r w:rsidRPr="00C1535E">
        <w:rPr>
          <w:sz w:val="24"/>
          <w:szCs w:val="24"/>
        </w:rPr>
        <w:t xml:space="preserve">–This group provides the annual high-level guidance and decision-making for </w:t>
      </w:r>
      <w:r w:rsidR="00AF0DD7" w:rsidRPr="00C1535E">
        <w:rPr>
          <w:sz w:val="24"/>
          <w:szCs w:val="24"/>
        </w:rPr>
        <w:t>CAP</w:t>
      </w:r>
      <w:r w:rsidRPr="00C1535E">
        <w:rPr>
          <w:sz w:val="24"/>
          <w:szCs w:val="24"/>
        </w:rPr>
        <w:t xml:space="preserve">. This includes review of the </w:t>
      </w:r>
      <w:r w:rsidR="00AF0DD7" w:rsidRPr="00C1535E">
        <w:rPr>
          <w:sz w:val="24"/>
          <w:szCs w:val="24"/>
        </w:rPr>
        <w:t>CAP</w:t>
      </w:r>
      <w:r w:rsidRPr="00C1535E">
        <w:rPr>
          <w:sz w:val="24"/>
          <w:szCs w:val="24"/>
        </w:rPr>
        <w:t xml:space="preserve"> high-level </w:t>
      </w:r>
      <w:r w:rsidR="00E66170" w:rsidRPr="00C1535E">
        <w:rPr>
          <w:sz w:val="24"/>
          <w:szCs w:val="24"/>
        </w:rPr>
        <w:t>indicators</w:t>
      </w:r>
      <w:r w:rsidRPr="00C1535E">
        <w:rPr>
          <w:sz w:val="24"/>
          <w:szCs w:val="24"/>
        </w:rPr>
        <w:t xml:space="preserve">, products, and the 5-year </w:t>
      </w:r>
      <w:r w:rsidR="00AF0DD7" w:rsidRPr="00C1535E">
        <w:rPr>
          <w:sz w:val="24"/>
          <w:szCs w:val="24"/>
        </w:rPr>
        <w:t>CAP</w:t>
      </w:r>
      <w:r w:rsidRPr="00C1535E">
        <w:rPr>
          <w:sz w:val="24"/>
          <w:szCs w:val="24"/>
        </w:rPr>
        <w:t xml:space="preserve"> work plan, and making decisions on priorities in terms of species, populations, and indicators addressed in the </w:t>
      </w:r>
      <w:r w:rsidR="00AF0DD7" w:rsidRPr="00C1535E">
        <w:rPr>
          <w:sz w:val="24"/>
          <w:szCs w:val="24"/>
        </w:rPr>
        <w:t>CAP</w:t>
      </w:r>
      <w:r w:rsidRPr="00C1535E">
        <w:rPr>
          <w:sz w:val="24"/>
          <w:szCs w:val="24"/>
        </w:rPr>
        <w:t xml:space="preserve">. The </w:t>
      </w:r>
      <w:r w:rsidR="00814297" w:rsidRPr="00C1535E">
        <w:rPr>
          <w:sz w:val="24"/>
          <w:szCs w:val="24"/>
        </w:rPr>
        <w:t>StreamNet Executive Committee</w:t>
      </w:r>
      <w:r w:rsidRPr="00C1535E">
        <w:rPr>
          <w:sz w:val="24"/>
          <w:szCs w:val="24"/>
        </w:rPr>
        <w:t xml:space="preserve"> is made up of mainly Columbia River Basin policy staff and project leaders from representatives of tribal, federal, state and other organizations managing and using fisheries data, including the entities funded through the StreamNet Program, the StreamNet funding entities (BPA and NPCC), and regulatory agencies (NOAA and USFWS); current members are listed on the StreamNet website.  An invitation to interested tribes to join this committee has been made and they participate as feasible. The chair is the PSMFC Executive Director. </w:t>
      </w:r>
      <w:r w:rsidRPr="00C1535E">
        <w:rPr>
          <w:rFonts w:eastAsia="Times New Roman" w:cs="Calibri"/>
          <w:sz w:val="24"/>
          <w:szCs w:val="24"/>
        </w:rPr>
        <w:t xml:space="preserve">All agendas, documents, and meeting notes are available on the StreamNet website at </w:t>
      </w:r>
      <w:hyperlink r:id="rId17" w:history="1">
        <w:r w:rsidRPr="00C1535E">
          <w:rPr>
            <w:rStyle w:val="Hyperlink"/>
            <w:rFonts w:eastAsia="Times New Roman" w:cs="Calibri"/>
            <w:color w:val="auto"/>
            <w:sz w:val="24"/>
            <w:szCs w:val="24"/>
          </w:rPr>
          <w:t>https://www.streamnet.org/resources/documents-and</w:t>
        </w:r>
        <w:r w:rsidRPr="00C1535E">
          <w:rPr>
            <w:rStyle w:val="Hyperlink"/>
            <w:rFonts w:eastAsia="Times New Roman" w:cs="Calibri"/>
            <w:color w:val="auto"/>
            <w:sz w:val="24"/>
            <w:szCs w:val="24"/>
          </w:rPr>
          <w:t>-</w:t>
        </w:r>
        <w:r w:rsidRPr="00C1535E">
          <w:rPr>
            <w:rStyle w:val="Hyperlink"/>
            <w:rFonts w:eastAsia="Times New Roman" w:cs="Calibri"/>
            <w:color w:val="auto"/>
            <w:sz w:val="24"/>
            <w:szCs w:val="24"/>
          </w:rPr>
          <w:t>publications/stream</w:t>
        </w:r>
        <w:r w:rsidRPr="00C1535E">
          <w:rPr>
            <w:rStyle w:val="Hyperlink"/>
            <w:rFonts w:eastAsia="Times New Roman" w:cs="Calibri"/>
            <w:color w:val="auto"/>
            <w:sz w:val="24"/>
            <w:szCs w:val="24"/>
          </w:rPr>
          <w:t>n</w:t>
        </w:r>
        <w:r w:rsidRPr="00C1535E">
          <w:rPr>
            <w:rStyle w:val="Hyperlink"/>
            <w:rFonts w:eastAsia="Times New Roman" w:cs="Calibri"/>
            <w:color w:val="auto"/>
            <w:sz w:val="24"/>
            <w:szCs w:val="24"/>
          </w:rPr>
          <w:t>et-executive-committee/</w:t>
        </w:r>
      </w:hyperlink>
      <w:r w:rsidRPr="00C1535E">
        <w:rPr>
          <w:rFonts w:eastAsia="Times New Roman" w:cs="Calibri"/>
          <w:sz w:val="24"/>
          <w:szCs w:val="24"/>
        </w:rPr>
        <w:t>.</w:t>
      </w:r>
    </w:p>
    <w:p w:rsidR="00942630" w:rsidRPr="00C1535E" w:rsidRDefault="00942630" w:rsidP="00A50E40">
      <w:pPr>
        <w:spacing w:after="0" w:line="240" w:lineRule="auto"/>
        <w:rPr>
          <w:b/>
          <w:sz w:val="24"/>
          <w:szCs w:val="24"/>
        </w:rPr>
      </w:pPr>
    </w:p>
    <w:p w:rsidR="00942630" w:rsidRPr="00C1535E" w:rsidRDefault="00942630" w:rsidP="00A50E40">
      <w:pPr>
        <w:spacing w:after="0" w:line="240" w:lineRule="auto"/>
        <w:rPr>
          <w:rFonts w:eastAsia="Times New Roman" w:cs="Calibri"/>
          <w:sz w:val="24"/>
          <w:szCs w:val="24"/>
        </w:rPr>
      </w:pPr>
      <w:r w:rsidRPr="00C1535E">
        <w:rPr>
          <w:b/>
          <w:sz w:val="24"/>
          <w:szCs w:val="24"/>
        </w:rPr>
        <w:t>StreamNet Steering Committee (</w:t>
      </w:r>
      <w:r w:rsidR="00941A0A" w:rsidRPr="00C1535E">
        <w:rPr>
          <w:b/>
          <w:sz w:val="24"/>
          <w:szCs w:val="24"/>
        </w:rPr>
        <w:t>StreamNet Steering Committee</w:t>
      </w:r>
      <w:r w:rsidRPr="00C1535E">
        <w:rPr>
          <w:b/>
          <w:sz w:val="24"/>
          <w:szCs w:val="24"/>
        </w:rPr>
        <w:t>)</w:t>
      </w:r>
      <w:r w:rsidRPr="00C1535E">
        <w:rPr>
          <w:sz w:val="24"/>
          <w:szCs w:val="24"/>
        </w:rPr>
        <w:t xml:space="preserve"> – The </w:t>
      </w:r>
      <w:r w:rsidR="00941A0A" w:rsidRPr="00C1535E">
        <w:rPr>
          <w:sz w:val="24"/>
          <w:szCs w:val="24"/>
        </w:rPr>
        <w:t>StreamNet Steering Committee</w:t>
      </w:r>
      <w:r w:rsidRPr="00C1535E">
        <w:rPr>
          <w:sz w:val="24"/>
          <w:szCs w:val="24"/>
        </w:rPr>
        <w:t xml:space="preserve"> helps to implement the decisions of the </w:t>
      </w:r>
      <w:r w:rsidR="00814297" w:rsidRPr="00C1535E">
        <w:rPr>
          <w:sz w:val="24"/>
          <w:szCs w:val="24"/>
        </w:rPr>
        <w:t>StreamNet Executive Committee</w:t>
      </w:r>
      <w:r w:rsidRPr="00C1535E">
        <w:rPr>
          <w:sz w:val="24"/>
          <w:szCs w:val="24"/>
        </w:rPr>
        <w:t xml:space="preserve">, with emphasis on the Columbia River Basin tasks included in the </w:t>
      </w:r>
      <w:r w:rsidR="00AF0DD7" w:rsidRPr="00C1535E">
        <w:rPr>
          <w:sz w:val="24"/>
          <w:szCs w:val="24"/>
        </w:rPr>
        <w:t>CAP</w:t>
      </w:r>
      <w:r w:rsidR="00E66170" w:rsidRPr="00C1535E">
        <w:rPr>
          <w:sz w:val="24"/>
          <w:szCs w:val="24"/>
        </w:rPr>
        <w:t xml:space="preserve"> 5-year</w:t>
      </w:r>
      <w:r w:rsidRPr="00C1535E">
        <w:rPr>
          <w:sz w:val="24"/>
          <w:szCs w:val="24"/>
        </w:rPr>
        <w:t xml:space="preserve"> Plan and what is within contracted scope of work. This group includes active participation by representatives of tribal, federal, state and other organizations managing and using fisheries data including the entities funded through StreamNet as well as BPA, NPCC, NOAA and USFWS. This committee is </w:t>
      </w:r>
      <w:r w:rsidRPr="00C1535E">
        <w:rPr>
          <w:sz w:val="24"/>
          <w:szCs w:val="24"/>
        </w:rPr>
        <w:lastRenderedPageBreak/>
        <w:t xml:space="preserve">composed of representatives at the data manager level; current members are listed on the StreamNet website. The chair is the PSMFC StreamNet Program Manager. The </w:t>
      </w:r>
      <w:r w:rsidR="00941A0A" w:rsidRPr="00C1535E">
        <w:rPr>
          <w:sz w:val="24"/>
          <w:szCs w:val="24"/>
        </w:rPr>
        <w:t>StreamNet Steering Committee</w:t>
      </w:r>
      <w:r w:rsidRPr="00C1535E">
        <w:rPr>
          <w:sz w:val="24"/>
          <w:szCs w:val="24"/>
        </w:rPr>
        <w:t xml:space="preserve"> meet twice a year with some conference calls as needed in-between meetings. </w:t>
      </w:r>
      <w:r w:rsidRPr="00C1535E">
        <w:rPr>
          <w:rFonts w:eastAsia="Times New Roman" w:cs="Calibri"/>
          <w:sz w:val="24"/>
          <w:szCs w:val="24"/>
        </w:rPr>
        <w:t xml:space="preserve">All agendas, documents, and meeting notes are available on the StreamNet website at </w:t>
      </w:r>
      <w:hyperlink r:id="rId18" w:history="1">
        <w:r w:rsidRPr="00C1535E">
          <w:rPr>
            <w:rStyle w:val="Hyperlink"/>
            <w:rFonts w:eastAsia="Times New Roman" w:cs="Calibri"/>
            <w:color w:val="auto"/>
            <w:sz w:val="24"/>
            <w:szCs w:val="24"/>
          </w:rPr>
          <w:t>https://www.streamnet.org/resources/documents-and-public</w:t>
        </w:r>
        <w:r w:rsidRPr="00C1535E">
          <w:rPr>
            <w:rStyle w:val="Hyperlink"/>
            <w:rFonts w:eastAsia="Times New Roman" w:cs="Calibri"/>
            <w:color w:val="auto"/>
            <w:sz w:val="24"/>
            <w:szCs w:val="24"/>
          </w:rPr>
          <w:t>a</w:t>
        </w:r>
        <w:r w:rsidRPr="00C1535E">
          <w:rPr>
            <w:rStyle w:val="Hyperlink"/>
            <w:rFonts w:eastAsia="Times New Roman" w:cs="Calibri"/>
            <w:color w:val="auto"/>
            <w:sz w:val="24"/>
            <w:szCs w:val="24"/>
          </w:rPr>
          <w:t>tions/streamnet-steering-committee/</w:t>
        </w:r>
      </w:hyperlink>
      <w:r w:rsidRPr="00C1535E">
        <w:rPr>
          <w:rFonts w:eastAsia="Times New Roman" w:cs="Calibri"/>
          <w:sz w:val="24"/>
          <w:szCs w:val="24"/>
        </w:rPr>
        <w:t>.</w:t>
      </w:r>
    </w:p>
    <w:p w:rsidR="00942630" w:rsidRPr="00C1535E" w:rsidRDefault="00942630" w:rsidP="00A50E40">
      <w:pPr>
        <w:spacing w:after="0" w:line="240" w:lineRule="auto"/>
        <w:rPr>
          <w:b/>
          <w:sz w:val="24"/>
          <w:szCs w:val="24"/>
        </w:rPr>
      </w:pPr>
    </w:p>
    <w:p w:rsidR="00942630" w:rsidRPr="00C1535E" w:rsidRDefault="00942630" w:rsidP="00A50E40">
      <w:pPr>
        <w:spacing w:after="0" w:line="240" w:lineRule="auto"/>
        <w:rPr>
          <w:sz w:val="24"/>
          <w:szCs w:val="24"/>
        </w:rPr>
      </w:pPr>
      <w:r w:rsidRPr="00C1535E">
        <w:rPr>
          <w:b/>
          <w:sz w:val="24"/>
          <w:szCs w:val="24"/>
        </w:rPr>
        <w:t>StreamNet Technical Team</w:t>
      </w:r>
      <w:r w:rsidRPr="00C1535E">
        <w:rPr>
          <w:sz w:val="24"/>
          <w:szCs w:val="24"/>
        </w:rPr>
        <w:t xml:space="preserve"> – </w:t>
      </w:r>
      <w:r w:rsidRPr="00C1535E">
        <w:rPr>
          <w:rFonts w:eastAsia="Times New Roman"/>
          <w:sz w:val="24"/>
          <w:szCs w:val="24"/>
        </w:rPr>
        <w:t xml:space="preserve">This group is responsible for the programming details necessary to adequately flow data from partner data systems to the CAX and other StreamNet systems. This group is composed primarily of PSMFC and state and tribal agency staff from entities funded through StreamNet who implement data management actions. The chair is one of the PSMFC StreamNet technical experts. </w:t>
      </w:r>
    </w:p>
    <w:p w:rsidR="00942630" w:rsidRPr="00C1535E" w:rsidRDefault="00942630" w:rsidP="00A50E40">
      <w:pPr>
        <w:spacing w:after="0" w:line="240" w:lineRule="auto"/>
        <w:rPr>
          <w:b/>
          <w:sz w:val="24"/>
          <w:szCs w:val="24"/>
        </w:rPr>
      </w:pPr>
    </w:p>
    <w:p w:rsidR="009579FC" w:rsidRDefault="00942630" w:rsidP="009579FC">
      <w:pPr>
        <w:spacing w:after="0" w:line="240" w:lineRule="auto"/>
        <w:rPr>
          <w:rFonts w:cs="Calibri"/>
          <w:sz w:val="24"/>
          <w:szCs w:val="24"/>
        </w:rPr>
      </w:pPr>
      <w:r w:rsidRPr="00C1535E">
        <w:rPr>
          <w:b/>
          <w:sz w:val="24"/>
          <w:szCs w:val="24"/>
        </w:rPr>
        <w:t>CRITFC ITMD Project</w:t>
      </w:r>
      <w:r w:rsidRPr="00C1535E">
        <w:rPr>
          <w:sz w:val="24"/>
          <w:szCs w:val="24"/>
        </w:rPr>
        <w:t xml:space="preserve"> –</w:t>
      </w:r>
      <w:r w:rsidR="009579FC">
        <w:rPr>
          <w:sz w:val="24"/>
          <w:szCs w:val="24"/>
        </w:rPr>
        <w:t xml:space="preserve"> </w:t>
      </w:r>
      <w:r w:rsidR="009579FC">
        <w:rPr>
          <w:rFonts w:cs="Calibri"/>
          <w:color w:val="333333"/>
          <w:sz w:val="24"/>
          <w:szCs w:val="24"/>
          <w:shd w:val="clear" w:color="auto" w:fill="FFFFFF"/>
        </w:rPr>
        <w:t xml:space="preserve">The Inter-Tribal Monitoring Data Project is a Columbia Basin Fish Accords project to support data management for CRITFC member tribes: the Nez Perce Tribe (NPT), Confederated Tribes and Bands of the Yakama Nation (YN), Confederated Tribes of the Warm Springs Reservation of Oregon (CTWSRO), and the Confederated Tribes of the Umatilla Indian Reservation (CTUIR). The purpose of the ITMD Project is to support decision frameworks to implement the Accords, assist recovery planning under the Endangered Species Act (ESA) and Biological Opinion (BiOp), and support tribal co-management needs regarding US v. Oregon and the Pacific Salmon Treaty (PST). </w:t>
      </w:r>
      <w:r w:rsidR="009579FC">
        <w:rPr>
          <w:rStyle w:val="showmorecontent"/>
          <w:rFonts w:cs="Calibri"/>
          <w:color w:val="333333"/>
          <w:sz w:val="24"/>
          <w:szCs w:val="24"/>
          <w:shd w:val="clear" w:color="auto" w:fill="FFFFFF"/>
        </w:rPr>
        <w:t>The long-term strategy of the ITMD Project to address data management and sharing issues at the member tribes and CRITFC is based on three goals:  1. Inter-tribal Coordination: Identify and promote opportunities for inter-tribal collaboration to implement tribal data management strategies, policies, standards, practices, software and technology, and assist tribal partners to build capacity to share data (or derived metrics) with regional partners. 2. Data Management:  Support data management at the tribes for tribal projects, which includes: a) partial funding for tribal data stewards, b) partial funding for developing and supporting central data management systems for member tribes and CRITFC, and c) partial funding for professional development of data management tribal and CRITFC staff.  3. Regional Coordination:  Support tribal participat</w:t>
      </w:r>
      <w:r w:rsidR="009F0538">
        <w:rPr>
          <w:rStyle w:val="showmorecontent"/>
          <w:rFonts w:cs="Calibri"/>
          <w:color w:val="333333"/>
          <w:sz w:val="24"/>
          <w:szCs w:val="24"/>
          <w:shd w:val="clear" w:color="auto" w:fill="FFFFFF"/>
        </w:rPr>
        <w:t>ion</w:t>
      </w:r>
      <w:r w:rsidR="009579FC">
        <w:rPr>
          <w:rStyle w:val="showmorecontent"/>
          <w:rFonts w:cs="Calibri"/>
          <w:color w:val="333333"/>
          <w:sz w:val="24"/>
          <w:szCs w:val="24"/>
          <w:shd w:val="clear" w:color="auto" w:fill="FFFFFF"/>
        </w:rPr>
        <w:t xml:space="preserve"> in regional data management coordination processes, such as the Coordinated Assessments Partnership and the Environmental Protection Agency Data Exchange Network (EN), which have regional data sharing nodes. </w:t>
      </w:r>
    </w:p>
    <w:p w:rsidR="009579FC" w:rsidRDefault="009579FC" w:rsidP="00A50E40">
      <w:pPr>
        <w:spacing w:after="0" w:line="240" w:lineRule="auto"/>
        <w:rPr>
          <w:sz w:val="24"/>
          <w:szCs w:val="24"/>
        </w:rPr>
      </w:pPr>
    </w:p>
    <w:p w:rsidR="00942630" w:rsidRPr="00C1535E" w:rsidRDefault="00942630" w:rsidP="00A50E40">
      <w:pPr>
        <w:spacing w:after="0" w:line="240" w:lineRule="auto"/>
        <w:rPr>
          <w:sz w:val="24"/>
          <w:szCs w:val="24"/>
        </w:rPr>
      </w:pPr>
      <w:r w:rsidRPr="00C1535E">
        <w:rPr>
          <w:b/>
          <w:sz w:val="24"/>
          <w:szCs w:val="24"/>
        </w:rPr>
        <w:t>Pacific Northwest Aquatic Monitoring Partnership (PNAMP)</w:t>
      </w:r>
      <w:r w:rsidRPr="00C1535E">
        <w:rPr>
          <w:sz w:val="24"/>
          <w:szCs w:val="24"/>
        </w:rPr>
        <w:t xml:space="preserve"> – PNAMP supports collaboration and coordination around aquatic monitoring, including discussion of data collection, sharing, and documentation. One of PNAMP’s key projects is MonitoringResources.org, a tool to document monitoring metadata (metadata is required as part of the CAX exchange, though use of MonitoringResources.org is not required). PNAMP members include, tribal, and federal entities (see PNAMP website for current members) collaborating to support aquatic resource monitoring and information sharing. PNAMP contributes to the </w:t>
      </w:r>
      <w:r w:rsidR="00AF0DD7" w:rsidRPr="00C1535E">
        <w:rPr>
          <w:sz w:val="24"/>
          <w:szCs w:val="24"/>
        </w:rPr>
        <w:t>CAP</w:t>
      </w:r>
      <w:r w:rsidRPr="00C1535E">
        <w:rPr>
          <w:sz w:val="24"/>
          <w:szCs w:val="24"/>
        </w:rPr>
        <w:t xml:space="preserve"> by facilitating monthly </w:t>
      </w:r>
      <w:r w:rsidR="00AF0DD7" w:rsidRPr="00C1535E">
        <w:rPr>
          <w:sz w:val="24"/>
          <w:szCs w:val="24"/>
        </w:rPr>
        <w:t>CAP</w:t>
      </w:r>
      <w:r w:rsidR="00E66170" w:rsidRPr="00C1535E">
        <w:rPr>
          <w:sz w:val="24"/>
          <w:szCs w:val="24"/>
        </w:rPr>
        <w:t xml:space="preserve"> Core Team</w:t>
      </w:r>
      <w:r w:rsidRPr="00C1535E">
        <w:rPr>
          <w:sz w:val="24"/>
          <w:szCs w:val="24"/>
        </w:rPr>
        <w:t xml:space="preserve"> meetings, the PNAMP Fish Monitoring Work Group and </w:t>
      </w:r>
      <w:r w:rsidR="00AF0DD7" w:rsidRPr="00C1535E">
        <w:rPr>
          <w:sz w:val="24"/>
          <w:szCs w:val="24"/>
        </w:rPr>
        <w:t>CAP</w:t>
      </w:r>
      <w:r w:rsidR="00E66170" w:rsidRPr="00C1535E">
        <w:rPr>
          <w:sz w:val="24"/>
          <w:szCs w:val="24"/>
        </w:rPr>
        <w:t xml:space="preserve"> Workshop</w:t>
      </w:r>
      <w:r w:rsidRPr="00C1535E">
        <w:rPr>
          <w:sz w:val="24"/>
          <w:szCs w:val="24"/>
        </w:rPr>
        <w:t xml:space="preserve">s. PNAMP maintains the historical records of the </w:t>
      </w:r>
      <w:r w:rsidR="00AF0DD7" w:rsidRPr="00C1535E">
        <w:rPr>
          <w:sz w:val="24"/>
          <w:szCs w:val="24"/>
        </w:rPr>
        <w:t>CAP</w:t>
      </w:r>
      <w:r w:rsidRPr="00C1535E">
        <w:rPr>
          <w:sz w:val="24"/>
          <w:szCs w:val="24"/>
        </w:rPr>
        <w:t xml:space="preserve">, maintains the </w:t>
      </w:r>
      <w:r w:rsidR="00AF0DD7" w:rsidRPr="00C1535E">
        <w:rPr>
          <w:sz w:val="24"/>
          <w:szCs w:val="24"/>
        </w:rPr>
        <w:t>CAP</w:t>
      </w:r>
      <w:r w:rsidRPr="00C1535E">
        <w:rPr>
          <w:sz w:val="24"/>
          <w:szCs w:val="24"/>
        </w:rPr>
        <w:t xml:space="preserve"> </w:t>
      </w:r>
      <w:r w:rsidR="00895C63" w:rsidRPr="00C1535E">
        <w:rPr>
          <w:sz w:val="24"/>
          <w:szCs w:val="24"/>
        </w:rPr>
        <w:t>Outreach Forum</w:t>
      </w:r>
      <w:r w:rsidRPr="00C1535E">
        <w:rPr>
          <w:sz w:val="24"/>
          <w:szCs w:val="24"/>
        </w:rPr>
        <w:t xml:space="preserve"> distribution lists </w:t>
      </w:r>
      <w:r w:rsidRPr="00C1535E">
        <w:rPr>
          <w:sz w:val="24"/>
          <w:szCs w:val="24"/>
        </w:rPr>
        <w:lastRenderedPageBreak/>
        <w:t xml:space="preserve">and coordinates regional communication with the </w:t>
      </w:r>
      <w:r w:rsidR="00AF0DD7" w:rsidRPr="00C1535E">
        <w:rPr>
          <w:sz w:val="24"/>
          <w:szCs w:val="24"/>
        </w:rPr>
        <w:t>CAP</w:t>
      </w:r>
      <w:r w:rsidRPr="00C1535E">
        <w:rPr>
          <w:sz w:val="24"/>
          <w:szCs w:val="24"/>
        </w:rPr>
        <w:t xml:space="preserve"> </w:t>
      </w:r>
      <w:r w:rsidR="00895C63" w:rsidRPr="00C1535E">
        <w:rPr>
          <w:sz w:val="24"/>
          <w:szCs w:val="24"/>
        </w:rPr>
        <w:t>Outreach Forum</w:t>
      </w:r>
      <w:r w:rsidRPr="00C1535E">
        <w:rPr>
          <w:sz w:val="24"/>
          <w:szCs w:val="24"/>
        </w:rPr>
        <w:t xml:space="preserve">.  The </w:t>
      </w:r>
      <w:r w:rsidR="00AF0DD7" w:rsidRPr="00C1535E">
        <w:rPr>
          <w:sz w:val="24"/>
          <w:szCs w:val="24"/>
        </w:rPr>
        <w:t>CAP</w:t>
      </w:r>
      <w:r w:rsidRPr="00C1535E">
        <w:rPr>
          <w:sz w:val="24"/>
          <w:szCs w:val="24"/>
        </w:rPr>
        <w:t xml:space="preserve"> history and related documents are maintained on the PNAMP website at: </w:t>
      </w:r>
      <w:hyperlink r:id="rId19" w:history="1">
        <w:r w:rsidRPr="00C1535E">
          <w:rPr>
            <w:rStyle w:val="Hyperlink"/>
            <w:color w:val="auto"/>
            <w:sz w:val="24"/>
            <w:szCs w:val="24"/>
          </w:rPr>
          <w:t>https://www.pnamp.org/project/coordinate</w:t>
        </w:r>
        <w:r w:rsidRPr="00C1535E">
          <w:rPr>
            <w:rStyle w:val="Hyperlink"/>
            <w:color w:val="auto"/>
            <w:sz w:val="24"/>
            <w:szCs w:val="24"/>
          </w:rPr>
          <w:t>d</w:t>
        </w:r>
        <w:r w:rsidRPr="00C1535E">
          <w:rPr>
            <w:rStyle w:val="Hyperlink"/>
            <w:color w:val="auto"/>
            <w:sz w:val="24"/>
            <w:szCs w:val="24"/>
          </w:rPr>
          <w:t>-assessments-for-salmon-and-steelhead</w:t>
        </w:r>
      </w:hyperlink>
      <w:r w:rsidRPr="00C1535E">
        <w:rPr>
          <w:sz w:val="24"/>
          <w:szCs w:val="24"/>
        </w:rPr>
        <w:t>.</w:t>
      </w:r>
    </w:p>
    <w:p w:rsidR="00942630" w:rsidRPr="00C1535E" w:rsidRDefault="00942630" w:rsidP="00A50E40">
      <w:pPr>
        <w:spacing w:after="0" w:line="240" w:lineRule="auto"/>
        <w:rPr>
          <w:sz w:val="24"/>
          <w:szCs w:val="24"/>
        </w:rPr>
      </w:pPr>
    </w:p>
    <w:p w:rsidR="00D32E7F" w:rsidRPr="00C1535E" w:rsidRDefault="00942630" w:rsidP="00A50E40">
      <w:pPr>
        <w:spacing w:after="0" w:line="240" w:lineRule="auto"/>
        <w:rPr>
          <w:rFonts w:eastAsia="Times New Roman" w:cs="Calibri"/>
          <w:kern w:val="24"/>
          <w:sz w:val="24"/>
          <w:szCs w:val="24"/>
        </w:rPr>
      </w:pPr>
      <w:r w:rsidRPr="00C1535E">
        <w:rPr>
          <w:b/>
          <w:sz w:val="24"/>
          <w:szCs w:val="24"/>
        </w:rPr>
        <w:t>PNAMP Fish Monitoring Work Group (FMWG)</w:t>
      </w:r>
      <w:r w:rsidRPr="00C1535E">
        <w:rPr>
          <w:sz w:val="24"/>
          <w:szCs w:val="24"/>
        </w:rPr>
        <w:t xml:space="preserve"> – The FMWG supports collaboration, communication and coordination among fish monitoring practitioners in the Pacific Northwest for effective monitoring assessment methods and efficient data sharing. The tasks addressed by the FMWG are identified by PNAMP partners as well as through the </w:t>
      </w:r>
      <w:r w:rsidR="00AF0DD7" w:rsidRPr="00C1535E">
        <w:rPr>
          <w:sz w:val="24"/>
          <w:szCs w:val="24"/>
        </w:rPr>
        <w:t>CAP</w:t>
      </w:r>
      <w:r w:rsidRPr="00C1535E">
        <w:rPr>
          <w:sz w:val="24"/>
          <w:szCs w:val="24"/>
        </w:rPr>
        <w:t xml:space="preserve"> and StreamNet Program.  The FMWG contributes to the </w:t>
      </w:r>
      <w:r w:rsidR="00AF0DD7" w:rsidRPr="00C1535E">
        <w:rPr>
          <w:sz w:val="24"/>
          <w:szCs w:val="24"/>
        </w:rPr>
        <w:t>CAP</w:t>
      </w:r>
      <w:r w:rsidRPr="00C1535E">
        <w:rPr>
          <w:sz w:val="24"/>
          <w:szCs w:val="24"/>
        </w:rPr>
        <w:t xml:space="preserve"> and StreamNet Program by providing a venue for discussion of topics related to </w:t>
      </w:r>
      <w:r w:rsidR="00AF0DD7" w:rsidRPr="00C1535E">
        <w:rPr>
          <w:sz w:val="24"/>
          <w:szCs w:val="24"/>
        </w:rPr>
        <w:t>CAP</w:t>
      </w:r>
      <w:r w:rsidRPr="00C1535E">
        <w:rPr>
          <w:sz w:val="24"/>
          <w:szCs w:val="24"/>
        </w:rPr>
        <w:t xml:space="preserve">/StreamNet task implementation (Figure 3). Membership of this workgroup is fluid to reflect the appropriate subject matter experts (e.g. fisheries biologists, program managers, etc.) to address specific tasks, and is drawn from the </w:t>
      </w:r>
      <w:r w:rsidR="00AF0DD7" w:rsidRPr="00C1535E">
        <w:rPr>
          <w:sz w:val="24"/>
          <w:szCs w:val="24"/>
        </w:rPr>
        <w:t>CAP</w:t>
      </w:r>
      <w:r w:rsidRPr="00C1535E">
        <w:rPr>
          <w:sz w:val="24"/>
          <w:szCs w:val="24"/>
        </w:rPr>
        <w:t xml:space="preserve"> General List of participants.</w:t>
      </w:r>
      <w:r w:rsidR="00D549A1" w:rsidRPr="00C1535E" w:rsidDel="00942630">
        <w:rPr>
          <w:rFonts w:eastAsia="Times New Roman" w:cs="Calibri"/>
          <w:kern w:val="24"/>
          <w:sz w:val="24"/>
          <w:szCs w:val="24"/>
        </w:rPr>
        <w:t xml:space="preserve"> </w:t>
      </w:r>
    </w:p>
    <w:p w:rsidR="00726E84" w:rsidRPr="00C1535E" w:rsidRDefault="00726E84" w:rsidP="00A50E40">
      <w:pPr>
        <w:spacing w:after="0" w:line="240" w:lineRule="auto"/>
        <w:rPr>
          <w:rFonts w:eastAsia="Times New Roman" w:cs="Calibri"/>
          <w:kern w:val="24"/>
          <w:sz w:val="24"/>
          <w:szCs w:val="24"/>
        </w:rPr>
      </w:pPr>
    </w:p>
    <w:p w:rsidR="00726E84" w:rsidRPr="00C1535E" w:rsidRDefault="00726E84" w:rsidP="00A50E40">
      <w:pPr>
        <w:spacing w:after="0" w:line="240" w:lineRule="auto"/>
        <w:rPr>
          <w:rFonts w:eastAsia="Times New Roman" w:cs="Calibri"/>
          <w:kern w:val="24"/>
          <w:sz w:val="24"/>
          <w:szCs w:val="24"/>
        </w:rPr>
      </w:pPr>
    </w:p>
    <w:p w:rsidR="00D32E7F" w:rsidRPr="00C1535E" w:rsidRDefault="00D32E7F" w:rsidP="00A50E40">
      <w:pPr>
        <w:spacing w:after="0" w:line="240" w:lineRule="auto"/>
        <w:rPr>
          <w:rFonts w:cs="Calibri"/>
          <w:b/>
          <w:sz w:val="24"/>
          <w:szCs w:val="24"/>
          <w:u w:val="single"/>
        </w:rPr>
      </w:pPr>
    </w:p>
    <w:p w:rsidR="00D32E7F" w:rsidRPr="00C1535E" w:rsidRDefault="00D32E7F" w:rsidP="00A50E40">
      <w:pPr>
        <w:spacing w:after="0" w:line="240" w:lineRule="auto"/>
        <w:rPr>
          <w:rFonts w:cs="Calibri"/>
          <w:b/>
          <w:sz w:val="24"/>
          <w:szCs w:val="24"/>
          <w:u w:val="single"/>
        </w:rPr>
      </w:pPr>
    </w:p>
    <w:p w:rsidR="004716AF" w:rsidRPr="00C1535E" w:rsidRDefault="00E841EF" w:rsidP="00A50E40">
      <w:pPr>
        <w:spacing w:after="0" w:line="240" w:lineRule="auto"/>
        <w:rPr>
          <w:rFonts w:cs="Calibri"/>
          <w:b/>
          <w:sz w:val="28"/>
          <w:szCs w:val="28"/>
        </w:rPr>
      </w:pPr>
      <w:r w:rsidRPr="00C1535E">
        <w:rPr>
          <w:rFonts w:cs="Calibri"/>
          <w:b/>
          <w:sz w:val="24"/>
          <w:szCs w:val="24"/>
          <w:u w:val="single"/>
        </w:rPr>
        <w:br w:type="page"/>
      </w:r>
      <w:r w:rsidR="00644C2D" w:rsidRPr="00C1535E">
        <w:rPr>
          <w:rFonts w:cs="Calibri"/>
          <w:b/>
          <w:sz w:val="28"/>
          <w:szCs w:val="28"/>
        </w:rPr>
        <w:lastRenderedPageBreak/>
        <w:t xml:space="preserve">Appendix A: </w:t>
      </w:r>
      <w:r w:rsidR="004716AF" w:rsidRPr="00C1535E">
        <w:rPr>
          <w:rFonts w:cs="Calibri"/>
          <w:b/>
          <w:sz w:val="28"/>
          <w:szCs w:val="28"/>
        </w:rPr>
        <w:t>Acronyms</w:t>
      </w:r>
    </w:p>
    <w:p w:rsidR="00E841EF" w:rsidRPr="00C1535E" w:rsidRDefault="00E841EF" w:rsidP="00A50E40">
      <w:pPr>
        <w:spacing w:after="0" w:line="240" w:lineRule="auto"/>
        <w:rPr>
          <w:rFonts w:cs="Calibri"/>
          <w:b/>
          <w:sz w:val="28"/>
          <w:szCs w:val="28"/>
        </w:rPr>
      </w:pPr>
    </w:p>
    <w:tbl>
      <w:tblPr>
        <w:tblW w:w="9612" w:type="dxa"/>
        <w:tblLook w:val="04A0" w:firstRow="1" w:lastRow="0" w:firstColumn="1" w:lastColumn="0" w:noHBand="0" w:noVBand="1"/>
      </w:tblPr>
      <w:tblGrid>
        <w:gridCol w:w="2064"/>
        <w:gridCol w:w="5874"/>
        <w:gridCol w:w="1460"/>
        <w:gridCol w:w="214"/>
      </w:tblGrid>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BPA</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Bonneville Power Administration</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BiOp</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Biological Opinion</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CAP</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 xml:space="preserve">Coordinated Assessments Partnership </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CAX</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 xml:space="preserve">Coordinated Assessments Exchange </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Colville Tribes</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Confederated Tribes of the Colville Reservation</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CRITFC</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Columbia River Inter-Tribal Fish Commission</w:t>
            </w:r>
          </w:p>
        </w:tc>
      </w:tr>
      <w:tr w:rsidR="00476767" w:rsidTr="003D31D1">
        <w:trPr>
          <w:gridAfter w:val="1"/>
          <w:wAfter w:w="214" w:type="dxa"/>
          <w:trHeight w:val="290"/>
        </w:trPr>
        <w:tc>
          <w:tcPr>
            <w:tcW w:w="2064" w:type="dxa"/>
            <w:noWrap/>
            <w:vAlign w:val="bottom"/>
            <w:hideMark/>
          </w:tcPr>
          <w:p w:rsidR="00476767" w:rsidRDefault="00476767" w:rsidP="00476767">
            <w:pPr>
              <w:spacing w:after="0" w:line="240" w:lineRule="auto"/>
              <w:rPr>
                <w:rFonts w:eastAsia="Times New Roman" w:cs="Calibri"/>
              </w:rPr>
            </w:pPr>
            <w:r>
              <w:rPr>
                <w:rFonts w:eastAsia="Times New Roman" w:cs="Calibri"/>
              </w:rPr>
              <w:t>CTUIR</w:t>
            </w:r>
          </w:p>
        </w:tc>
        <w:tc>
          <w:tcPr>
            <w:tcW w:w="7334" w:type="dxa"/>
            <w:gridSpan w:val="2"/>
            <w:noWrap/>
            <w:vAlign w:val="bottom"/>
            <w:hideMark/>
          </w:tcPr>
          <w:p w:rsidR="00476767" w:rsidRDefault="00476767" w:rsidP="00476767">
            <w:pPr>
              <w:spacing w:after="0" w:line="240" w:lineRule="auto"/>
              <w:rPr>
                <w:rFonts w:eastAsia="Times New Roman" w:cs="Calibri"/>
              </w:rPr>
            </w:pPr>
            <w:r>
              <w:rPr>
                <w:rFonts w:eastAsia="Times New Roman" w:cs="Calibri"/>
              </w:rPr>
              <w:t>Confederated Tribes of the Umatilla Indian Reservation</w:t>
            </w:r>
          </w:p>
        </w:tc>
      </w:tr>
      <w:tr w:rsidR="00476767" w:rsidTr="003D31D1">
        <w:trPr>
          <w:gridAfter w:val="1"/>
          <w:wAfter w:w="214" w:type="dxa"/>
          <w:trHeight w:val="290"/>
        </w:trPr>
        <w:tc>
          <w:tcPr>
            <w:tcW w:w="2064" w:type="dxa"/>
            <w:noWrap/>
            <w:vAlign w:val="bottom"/>
            <w:hideMark/>
          </w:tcPr>
          <w:p w:rsidR="00476767" w:rsidRDefault="00476767" w:rsidP="00476767">
            <w:pPr>
              <w:spacing w:after="0" w:line="240" w:lineRule="auto"/>
              <w:rPr>
                <w:rFonts w:eastAsia="Times New Roman" w:cs="Calibri"/>
              </w:rPr>
            </w:pPr>
            <w:r>
              <w:rPr>
                <w:rFonts w:cs="Calibri"/>
                <w:color w:val="333333"/>
                <w:shd w:val="clear" w:color="auto" w:fill="FFFFFF"/>
              </w:rPr>
              <w:t>CTWSRO</w:t>
            </w:r>
          </w:p>
        </w:tc>
        <w:tc>
          <w:tcPr>
            <w:tcW w:w="7334" w:type="dxa"/>
            <w:gridSpan w:val="2"/>
            <w:noWrap/>
            <w:vAlign w:val="bottom"/>
            <w:hideMark/>
          </w:tcPr>
          <w:p w:rsidR="00476767" w:rsidRDefault="00476767" w:rsidP="00476767">
            <w:pPr>
              <w:spacing w:after="0" w:line="240" w:lineRule="auto"/>
              <w:rPr>
                <w:rFonts w:eastAsia="Times New Roman" w:cs="Calibri"/>
              </w:rPr>
            </w:pPr>
            <w:r>
              <w:rPr>
                <w:rFonts w:eastAsia="Times New Roman" w:cs="Calibri"/>
              </w:rPr>
              <w:t>Confederated Tribes of the Warm Springs Reservation of Oregon</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DDT</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 xml:space="preserve">CAP Data Exchange Standard Development Team </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DES</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 xml:space="preserve">Data Exchange Standards </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EIS</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Environmental Impact Statement</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ESA</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Endangered Species Act</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FMWG</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Fish Monitoring Workgroup</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FW-Program</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Columbia River Basin Fish and Wildlife Program</w:t>
            </w:r>
          </w:p>
        </w:tc>
      </w:tr>
      <w:tr w:rsidR="00476767" w:rsidTr="003D31D1">
        <w:trPr>
          <w:trHeight w:val="290"/>
        </w:trPr>
        <w:tc>
          <w:tcPr>
            <w:tcW w:w="2064" w:type="dxa"/>
            <w:noWrap/>
            <w:vAlign w:val="bottom"/>
            <w:hideMark/>
          </w:tcPr>
          <w:p w:rsidR="00476767" w:rsidRDefault="00476767">
            <w:pPr>
              <w:spacing w:after="0" w:line="240" w:lineRule="auto"/>
              <w:rPr>
                <w:rFonts w:eastAsia="Times New Roman" w:cs="Calibri"/>
              </w:rPr>
            </w:pPr>
            <w:r>
              <w:rPr>
                <w:rFonts w:eastAsia="Times New Roman" w:cs="Calibri"/>
              </w:rPr>
              <w:t>HCAX</w:t>
            </w:r>
          </w:p>
        </w:tc>
        <w:tc>
          <w:tcPr>
            <w:tcW w:w="7548" w:type="dxa"/>
            <w:gridSpan w:val="3"/>
            <w:noWrap/>
            <w:vAlign w:val="bottom"/>
            <w:hideMark/>
          </w:tcPr>
          <w:p w:rsidR="00476767" w:rsidRDefault="00476767">
            <w:pPr>
              <w:spacing w:after="0" w:line="240" w:lineRule="auto"/>
              <w:rPr>
                <w:rFonts w:eastAsia="Times New Roman" w:cs="Calibri"/>
              </w:rPr>
            </w:pPr>
            <w:r>
              <w:rPr>
                <w:rFonts w:eastAsia="Times New Roman" w:cs="Calibri"/>
              </w:rPr>
              <w:t>Hatchery Coordinated Assessments Exchange</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HLI</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High Level Indicator</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IDFG</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Idaho Department of Fish and Game</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ITMD</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 xml:space="preserve">Inter-Tribal Monitoring Data </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MFWP</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Montana Fish, Wildlife &amp; Parks</w:t>
            </w:r>
          </w:p>
        </w:tc>
      </w:tr>
      <w:tr w:rsidR="00476767"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tcPr>
          <w:p w:rsidR="00476767" w:rsidRPr="00C1535E" w:rsidRDefault="00476767" w:rsidP="00476767">
            <w:pPr>
              <w:spacing w:after="0" w:line="240" w:lineRule="auto"/>
              <w:rPr>
                <w:rFonts w:eastAsia="Times New Roman" w:cs="Calibri"/>
              </w:rPr>
            </w:pPr>
            <w:r>
              <w:rPr>
                <w:rFonts w:eastAsia="Times New Roman" w:cs="Calibri"/>
              </w:rPr>
              <w:t>NPT</w:t>
            </w:r>
          </w:p>
        </w:tc>
        <w:tc>
          <w:tcPr>
            <w:tcW w:w="5874" w:type="dxa"/>
            <w:tcBorders>
              <w:top w:val="nil"/>
              <w:left w:val="nil"/>
              <w:bottom w:val="nil"/>
              <w:right w:val="nil"/>
            </w:tcBorders>
            <w:shd w:val="clear" w:color="auto" w:fill="auto"/>
            <w:noWrap/>
            <w:vAlign w:val="bottom"/>
          </w:tcPr>
          <w:p w:rsidR="00476767" w:rsidRPr="00C1535E" w:rsidRDefault="00476767" w:rsidP="00476767">
            <w:pPr>
              <w:spacing w:after="0" w:line="240" w:lineRule="auto"/>
              <w:rPr>
                <w:rFonts w:eastAsia="Times New Roman" w:cs="Calibri"/>
              </w:rPr>
            </w:pPr>
            <w:r>
              <w:rPr>
                <w:rFonts w:cs="Calibri"/>
                <w:color w:val="333333"/>
                <w:shd w:val="clear" w:color="auto" w:fill="FFFFFF"/>
              </w:rPr>
              <w:t>Nez Perce Tribe</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hideMark/>
          </w:tcPr>
          <w:p w:rsidR="00E841EF" w:rsidRPr="00C1535E" w:rsidRDefault="00E841EF" w:rsidP="003D31D1">
            <w:pPr>
              <w:spacing w:after="0" w:line="240" w:lineRule="auto"/>
              <w:rPr>
                <w:rFonts w:eastAsia="Times New Roman" w:cs="Calibri"/>
              </w:rPr>
            </w:pPr>
            <w:r w:rsidRPr="00C1535E">
              <w:rPr>
                <w:rFonts w:eastAsia="Times New Roman" w:cs="Calibri"/>
              </w:rPr>
              <w:t>NOAA</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National Oceanic and Atmospheric Administration</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NOSA</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Natural Origin Spawner Abundance</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NOSA</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Natural Origin Spawner Escapement</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NPCC</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Northwest Power and Conservation Council</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ODFW</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Oregon Department of Fish and Wildlife</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PNAMP</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 xml:space="preserve">Pacific Northwest Aquatic Monitoring Partnership </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PNI</w:t>
            </w:r>
          </w:p>
        </w:tc>
        <w:tc>
          <w:tcPr>
            <w:tcW w:w="5874" w:type="dxa"/>
            <w:tcBorders>
              <w:top w:val="nil"/>
              <w:left w:val="nil"/>
              <w:bottom w:val="nil"/>
              <w:right w:val="nil"/>
            </w:tcBorders>
            <w:shd w:val="clear" w:color="auto" w:fill="auto"/>
            <w:noWrap/>
            <w:vAlign w:val="bottom"/>
            <w:hideMark/>
          </w:tcPr>
          <w:p w:rsidR="00E841EF" w:rsidRPr="00C1535E" w:rsidRDefault="005425CB" w:rsidP="003F1697">
            <w:pPr>
              <w:spacing w:after="0" w:line="240" w:lineRule="auto"/>
              <w:rPr>
                <w:rFonts w:eastAsia="Times New Roman" w:cs="Calibri"/>
              </w:rPr>
            </w:pPr>
            <w:r w:rsidRPr="00C1535E">
              <w:rPr>
                <w:rFonts w:eastAsia="Times New Roman" w:cs="Calibri"/>
              </w:rPr>
              <w:t>Proportionate</w:t>
            </w:r>
            <w:r w:rsidR="00E841EF" w:rsidRPr="00C1535E">
              <w:rPr>
                <w:rFonts w:eastAsia="Times New Roman" w:cs="Calibri"/>
              </w:rPr>
              <w:t xml:space="preserve"> Natural influence</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 xml:space="preserve">PSMFC </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Pacific States Marine Fisheries Commission</w:t>
            </w:r>
          </w:p>
        </w:tc>
      </w:tr>
      <w:tr w:rsidR="00476767"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tcPr>
          <w:p w:rsidR="00476767" w:rsidRPr="00C1535E" w:rsidRDefault="00476767" w:rsidP="00476767">
            <w:pPr>
              <w:spacing w:after="0" w:line="240" w:lineRule="auto"/>
              <w:rPr>
                <w:rFonts w:eastAsia="Times New Roman" w:cs="Calibri"/>
              </w:rPr>
            </w:pPr>
            <w:r>
              <w:rPr>
                <w:rFonts w:eastAsia="Times New Roman" w:cs="Calibri"/>
              </w:rPr>
              <w:t>PST</w:t>
            </w:r>
          </w:p>
        </w:tc>
        <w:tc>
          <w:tcPr>
            <w:tcW w:w="5874" w:type="dxa"/>
            <w:tcBorders>
              <w:top w:val="nil"/>
              <w:left w:val="nil"/>
              <w:bottom w:val="nil"/>
              <w:right w:val="nil"/>
            </w:tcBorders>
            <w:shd w:val="clear" w:color="auto" w:fill="auto"/>
            <w:noWrap/>
            <w:vAlign w:val="bottom"/>
          </w:tcPr>
          <w:p w:rsidR="00476767" w:rsidRPr="00C1535E" w:rsidRDefault="00476767" w:rsidP="00476767">
            <w:pPr>
              <w:spacing w:after="0" w:line="240" w:lineRule="auto"/>
              <w:rPr>
                <w:rFonts w:eastAsia="Times New Roman" w:cs="Calibri"/>
              </w:rPr>
            </w:pPr>
            <w:r>
              <w:rPr>
                <w:rFonts w:eastAsia="Times New Roman" w:cs="Calibri"/>
              </w:rPr>
              <w:t>Pacific Salmon Treaty</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StreamNet</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StreamNet Program</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USFWS</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US Fish and Wildlife Service</w:t>
            </w:r>
          </w:p>
        </w:tc>
      </w:tr>
      <w:tr w:rsidR="00E841EF" w:rsidRPr="00C1535E" w:rsidTr="003D31D1">
        <w:trPr>
          <w:gridAfter w:val="2"/>
          <w:wAfter w:w="1674" w:type="dxa"/>
          <w:trHeight w:val="290"/>
        </w:trPr>
        <w:tc>
          <w:tcPr>
            <w:tcW w:w="206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WDFW</w:t>
            </w:r>
          </w:p>
        </w:tc>
        <w:tc>
          <w:tcPr>
            <w:tcW w:w="5874" w:type="dxa"/>
            <w:tcBorders>
              <w:top w:val="nil"/>
              <w:left w:val="nil"/>
              <w:bottom w:val="nil"/>
              <w:right w:val="nil"/>
            </w:tcBorders>
            <w:shd w:val="clear" w:color="auto" w:fill="auto"/>
            <w:noWrap/>
            <w:vAlign w:val="bottom"/>
            <w:hideMark/>
          </w:tcPr>
          <w:p w:rsidR="00E841EF" w:rsidRPr="00C1535E" w:rsidRDefault="00E841EF" w:rsidP="003F1697">
            <w:pPr>
              <w:spacing w:after="0" w:line="240" w:lineRule="auto"/>
              <w:rPr>
                <w:rFonts w:eastAsia="Times New Roman" w:cs="Calibri"/>
              </w:rPr>
            </w:pPr>
            <w:r w:rsidRPr="00C1535E">
              <w:rPr>
                <w:rFonts w:eastAsia="Times New Roman" w:cs="Calibri"/>
              </w:rPr>
              <w:t>Washington Department of Fish and Wildlife</w:t>
            </w:r>
          </w:p>
        </w:tc>
      </w:tr>
      <w:tr w:rsidR="00476767" w:rsidRPr="00C1535E" w:rsidTr="003D31D1">
        <w:trPr>
          <w:gridAfter w:val="2"/>
          <w:wAfter w:w="1674" w:type="dxa"/>
          <w:trHeight w:val="290"/>
        </w:trPr>
        <w:tc>
          <w:tcPr>
            <w:tcW w:w="2064" w:type="dxa"/>
            <w:tcBorders>
              <w:top w:val="nil"/>
              <w:left w:val="nil"/>
              <w:bottom w:val="nil"/>
              <w:right w:val="nil"/>
            </w:tcBorders>
            <w:shd w:val="clear" w:color="auto" w:fill="auto"/>
            <w:noWrap/>
          </w:tcPr>
          <w:p w:rsidR="00476767" w:rsidRPr="00C1535E" w:rsidRDefault="00476767" w:rsidP="00BE1356">
            <w:pPr>
              <w:spacing w:after="0" w:line="240" w:lineRule="auto"/>
              <w:rPr>
                <w:rFonts w:eastAsia="Times New Roman" w:cs="Calibri"/>
              </w:rPr>
            </w:pPr>
            <w:r>
              <w:rPr>
                <w:rFonts w:eastAsia="Times New Roman" w:cs="Calibri"/>
              </w:rPr>
              <w:t>YN</w:t>
            </w:r>
          </w:p>
        </w:tc>
        <w:tc>
          <w:tcPr>
            <w:tcW w:w="5874" w:type="dxa"/>
            <w:tcBorders>
              <w:top w:val="nil"/>
              <w:left w:val="nil"/>
              <w:bottom w:val="nil"/>
              <w:right w:val="nil"/>
            </w:tcBorders>
            <w:shd w:val="clear" w:color="auto" w:fill="auto"/>
            <w:noWrap/>
            <w:vAlign w:val="bottom"/>
          </w:tcPr>
          <w:p w:rsidR="00476767" w:rsidRPr="00C1535E" w:rsidRDefault="00476767" w:rsidP="00476767">
            <w:pPr>
              <w:spacing w:after="0" w:line="240" w:lineRule="auto"/>
              <w:rPr>
                <w:rFonts w:eastAsia="Times New Roman" w:cs="Calibri"/>
              </w:rPr>
            </w:pPr>
            <w:r>
              <w:rPr>
                <w:rFonts w:eastAsia="Times New Roman" w:cs="Calibri"/>
              </w:rPr>
              <w:t>Confederated Tribes and Bands of the Yakama Nation</w:t>
            </w:r>
          </w:p>
        </w:tc>
      </w:tr>
    </w:tbl>
    <w:p w:rsidR="001C66C2" w:rsidRPr="00C1535E" w:rsidRDefault="001C66C2" w:rsidP="00A50E40">
      <w:pPr>
        <w:spacing w:after="0" w:line="240" w:lineRule="auto"/>
        <w:rPr>
          <w:rFonts w:cs="Calibri"/>
        </w:rPr>
      </w:pPr>
    </w:p>
    <w:p w:rsidR="00DB3B9E" w:rsidRPr="00C1535E" w:rsidRDefault="00DB3B9E" w:rsidP="00866519">
      <w:pPr>
        <w:spacing w:after="0" w:line="240" w:lineRule="auto"/>
        <w:rPr>
          <w:rFonts w:cs="Calibri"/>
          <w:sz w:val="24"/>
          <w:szCs w:val="24"/>
        </w:rPr>
      </w:pPr>
    </w:p>
    <w:sectPr w:rsidR="00DB3B9E" w:rsidRPr="00C1535E" w:rsidSect="006907A0">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B2C" w:rsidRDefault="00687B2C" w:rsidP="00E60AB7">
      <w:pPr>
        <w:spacing w:after="0" w:line="240" w:lineRule="auto"/>
      </w:pPr>
      <w:r>
        <w:separator/>
      </w:r>
    </w:p>
  </w:endnote>
  <w:endnote w:type="continuationSeparator" w:id="0">
    <w:p w:rsidR="00687B2C" w:rsidRDefault="00687B2C" w:rsidP="00E6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08" w:rsidRDefault="00787608">
    <w:pPr>
      <w:pStyle w:val="Footer"/>
      <w:jc w:val="right"/>
    </w:pPr>
    <w:r>
      <w:fldChar w:fldCharType="begin"/>
    </w:r>
    <w:r>
      <w:instrText xml:space="preserve"> PAGE   \* MERGEFORMAT </w:instrText>
    </w:r>
    <w:r>
      <w:fldChar w:fldCharType="separate"/>
    </w:r>
    <w:r w:rsidR="003F469F">
      <w:rPr>
        <w:noProof/>
      </w:rPr>
      <w:t>2</w:t>
    </w:r>
    <w:r>
      <w:rPr>
        <w:noProof/>
      </w:rPr>
      <w:fldChar w:fldCharType="end"/>
    </w:r>
  </w:p>
  <w:p w:rsidR="00787608" w:rsidRDefault="00787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AB7" w:rsidRDefault="00E60AB7">
    <w:pPr>
      <w:pStyle w:val="Footer"/>
      <w:jc w:val="right"/>
    </w:pPr>
    <w:r>
      <w:fldChar w:fldCharType="begin"/>
    </w:r>
    <w:r>
      <w:instrText xml:space="preserve"> PAGE   \* MERGEFORMAT </w:instrText>
    </w:r>
    <w:r>
      <w:fldChar w:fldCharType="separate"/>
    </w:r>
    <w:r w:rsidR="003F469F">
      <w:rPr>
        <w:noProof/>
      </w:rPr>
      <w:t>8</w:t>
    </w:r>
    <w:r>
      <w:rPr>
        <w:noProof/>
      </w:rPr>
      <w:fldChar w:fldCharType="end"/>
    </w:r>
  </w:p>
  <w:p w:rsidR="00E60AB7" w:rsidRDefault="00E60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B2C" w:rsidRDefault="00687B2C" w:rsidP="00E60AB7">
      <w:pPr>
        <w:spacing w:after="0" w:line="240" w:lineRule="auto"/>
      </w:pPr>
      <w:r>
        <w:separator/>
      </w:r>
    </w:p>
  </w:footnote>
  <w:footnote w:type="continuationSeparator" w:id="0">
    <w:p w:rsidR="00687B2C" w:rsidRDefault="00687B2C" w:rsidP="00E60AB7">
      <w:pPr>
        <w:spacing w:after="0" w:line="240" w:lineRule="auto"/>
      </w:pPr>
      <w:r>
        <w:continuationSeparator/>
      </w:r>
    </w:p>
  </w:footnote>
  <w:footnote w:id="1">
    <w:p w:rsidR="00F77C06" w:rsidRPr="009F0538" w:rsidRDefault="00F77C06" w:rsidP="00C1535E">
      <w:pPr>
        <w:pStyle w:val="FootnoteText"/>
        <w:tabs>
          <w:tab w:val="left" w:pos="3874"/>
        </w:tabs>
        <w:spacing w:after="0"/>
        <w:rPr>
          <w:lang w:val="fr-CA"/>
        </w:rPr>
      </w:pPr>
      <w:r w:rsidRPr="00C1535E">
        <w:rPr>
          <w:rStyle w:val="FootnoteReference"/>
        </w:rPr>
        <w:footnoteRef/>
      </w:r>
      <w:r w:rsidRPr="009F0538">
        <w:rPr>
          <w:lang w:val="fr-CA"/>
        </w:rPr>
        <w:t xml:space="preserve"> </w:t>
      </w:r>
      <w:r w:rsidR="004823BF" w:rsidRPr="009F0538">
        <w:rPr>
          <w:lang w:val="fr-CA"/>
        </w:rPr>
        <w:t xml:space="preserve">CAX interactive mapper </w:t>
      </w:r>
      <w:r w:rsidRPr="009F0538">
        <w:rPr>
          <w:lang w:val="fr-CA"/>
        </w:rPr>
        <w:t xml:space="preserve"> </w:t>
      </w:r>
      <w:hyperlink r:id="rId1" w:history="1">
        <w:r w:rsidRPr="009F0538">
          <w:rPr>
            <w:rStyle w:val="Hyperlink"/>
            <w:lang w:val="fr-CA"/>
          </w:rPr>
          <w:t>https://cax.streamnet.org/</w:t>
        </w:r>
      </w:hyperlink>
      <w:r w:rsidRPr="009F0538">
        <w:rPr>
          <w:rStyle w:val="Hyperlink"/>
          <w:lang w:val="fr-CA"/>
        </w:rPr>
        <w:tab/>
        <w:t xml:space="preserve"> </w:t>
      </w:r>
    </w:p>
  </w:footnote>
  <w:footnote w:id="2">
    <w:p w:rsidR="00F77C06" w:rsidRPr="00C1535E" w:rsidRDefault="00F77C06" w:rsidP="00C1535E">
      <w:pPr>
        <w:pStyle w:val="FootnoteText"/>
        <w:spacing w:after="0"/>
      </w:pPr>
      <w:r w:rsidRPr="00C1535E">
        <w:rPr>
          <w:rStyle w:val="FootnoteReference"/>
        </w:rPr>
        <w:footnoteRef/>
      </w:r>
      <w:r w:rsidRPr="00C1535E">
        <w:t xml:space="preserve"> StreamNet Program </w:t>
      </w:r>
      <w:hyperlink r:id="rId2" w:history="1">
        <w:r w:rsidRPr="00C1535E">
          <w:rPr>
            <w:rStyle w:val="Hyperlink"/>
          </w:rPr>
          <w:t>https://www.streamnet.org/</w:t>
        </w:r>
      </w:hyperlink>
    </w:p>
  </w:footnote>
  <w:footnote w:id="3">
    <w:p w:rsidR="00F77C06" w:rsidRPr="00C1535E" w:rsidRDefault="00F77C06" w:rsidP="00C1535E">
      <w:pPr>
        <w:pStyle w:val="FootnoteText"/>
        <w:spacing w:after="0"/>
      </w:pPr>
      <w:r w:rsidRPr="00C1535E">
        <w:rPr>
          <w:rStyle w:val="FootnoteReference"/>
        </w:rPr>
        <w:footnoteRef/>
      </w:r>
      <w:r w:rsidRPr="00C1535E">
        <w:t xml:space="preserve"> PNAMP https://www.pnamp.org/</w:t>
      </w:r>
    </w:p>
  </w:footnote>
  <w:footnote w:id="4">
    <w:p w:rsidR="00F77C06" w:rsidRDefault="00F77C06" w:rsidP="00C1535E">
      <w:pPr>
        <w:pStyle w:val="FootnoteText"/>
        <w:spacing w:after="0"/>
      </w:pPr>
      <w:r w:rsidRPr="00C1535E">
        <w:rPr>
          <w:rStyle w:val="FootnoteReference"/>
        </w:rPr>
        <w:footnoteRef/>
      </w:r>
      <w:r w:rsidRPr="00C1535E">
        <w:t xml:space="preserve"> Historical documents related to CAP are maintained by PNAMP </w:t>
      </w:r>
      <w:hyperlink r:id="rId3" w:history="1">
        <w:r w:rsidRPr="00C1535E">
          <w:rPr>
            <w:rStyle w:val="Hyperlink"/>
          </w:rPr>
          <w:t>https://www.pnamp.org/project/coordinated-assessments-for-salmon-and-steelhead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D74"/>
    <w:multiLevelType w:val="hybridMultilevel"/>
    <w:tmpl w:val="8E70D516"/>
    <w:lvl w:ilvl="0" w:tplc="698EE776">
      <w:start w:val="1"/>
      <w:numFmt w:val="bullet"/>
      <w:lvlText w:val="•"/>
      <w:lvlJc w:val="left"/>
      <w:pPr>
        <w:tabs>
          <w:tab w:val="num" w:pos="720"/>
        </w:tabs>
        <w:ind w:left="720" w:hanging="360"/>
      </w:pPr>
      <w:rPr>
        <w:rFonts w:ascii="Arial" w:hAnsi="Arial" w:hint="default"/>
      </w:rPr>
    </w:lvl>
    <w:lvl w:ilvl="1" w:tplc="5CC42856" w:tentative="1">
      <w:start w:val="1"/>
      <w:numFmt w:val="bullet"/>
      <w:lvlText w:val="•"/>
      <w:lvlJc w:val="left"/>
      <w:pPr>
        <w:tabs>
          <w:tab w:val="num" w:pos="1440"/>
        </w:tabs>
        <w:ind w:left="1440" w:hanging="360"/>
      </w:pPr>
      <w:rPr>
        <w:rFonts w:ascii="Arial" w:hAnsi="Arial" w:hint="default"/>
      </w:rPr>
    </w:lvl>
    <w:lvl w:ilvl="2" w:tplc="C59C85B4" w:tentative="1">
      <w:start w:val="1"/>
      <w:numFmt w:val="bullet"/>
      <w:lvlText w:val="•"/>
      <w:lvlJc w:val="left"/>
      <w:pPr>
        <w:tabs>
          <w:tab w:val="num" w:pos="2160"/>
        </w:tabs>
        <w:ind w:left="2160" w:hanging="360"/>
      </w:pPr>
      <w:rPr>
        <w:rFonts w:ascii="Arial" w:hAnsi="Arial" w:hint="default"/>
      </w:rPr>
    </w:lvl>
    <w:lvl w:ilvl="3" w:tplc="AB08E8FC" w:tentative="1">
      <w:start w:val="1"/>
      <w:numFmt w:val="bullet"/>
      <w:lvlText w:val="•"/>
      <w:lvlJc w:val="left"/>
      <w:pPr>
        <w:tabs>
          <w:tab w:val="num" w:pos="2880"/>
        </w:tabs>
        <w:ind w:left="2880" w:hanging="360"/>
      </w:pPr>
      <w:rPr>
        <w:rFonts w:ascii="Arial" w:hAnsi="Arial" w:hint="default"/>
      </w:rPr>
    </w:lvl>
    <w:lvl w:ilvl="4" w:tplc="A27257CC" w:tentative="1">
      <w:start w:val="1"/>
      <w:numFmt w:val="bullet"/>
      <w:lvlText w:val="•"/>
      <w:lvlJc w:val="left"/>
      <w:pPr>
        <w:tabs>
          <w:tab w:val="num" w:pos="3600"/>
        </w:tabs>
        <w:ind w:left="3600" w:hanging="360"/>
      </w:pPr>
      <w:rPr>
        <w:rFonts w:ascii="Arial" w:hAnsi="Arial" w:hint="default"/>
      </w:rPr>
    </w:lvl>
    <w:lvl w:ilvl="5" w:tplc="B1DE0800" w:tentative="1">
      <w:start w:val="1"/>
      <w:numFmt w:val="bullet"/>
      <w:lvlText w:val="•"/>
      <w:lvlJc w:val="left"/>
      <w:pPr>
        <w:tabs>
          <w:tab w:val="num" w:pos="4320"/>
        </w:tabs>
        <w:ind w:left="4320" w:hanging="360"/>
      </w:pPr>
      <w:rPr>
        <w:rFonts w:ascii="Arial" w:hAnsi="Arial" w:hint="default"/>
      </w:rPr>
    </w:lvl>
    <w:lvl w:ilvl="6" w:tplc="68A4BFBE" w:tentative="1">
      <w:start w:val="1"/>
      <w:numFmt w:val="bullet"/>
      <w:lvlText w:val="•"/>
      <w:lvlJc w:val="left"/>
      <w:pPr>
        <w:tabs>
          <w:tab w:val="num" w:pos="5040"/>
        </w:tabs>
        <w:ind w:left="5040" w:hanging="360"/>
      </w:pPr>
      <w:rPr>
        <w:rFonts w:ascii="Arial" w:hAnsi="Arial" w:hint="default"/>
      </w:rPr>
    </w:lvl>
    <w:lvl w:ilvl="7" w:tplc="96DC04E6" w:tentative="1">
      <w:start w:val="1"/>
      <w:numFmt w:val="bullet"/>
      <w:lvlText w:val="•"/>
      <w:lvlJc w:val="left"/>
      <w:pPr>
        <w:tabs>
          <w:tab w:val="num" w:pos="5760"/>
        </w:tabs>
        <w:ind w:left="5760" w:hanging="360"/>
      </w:pPr>
      <w:rPr>
        <w:rFonts w:ascii="Arial" w:hAnsi="Arial" w:hint="default"/>
      </w:rPr>
    </w:lvl>
    <w:lvl w:ilvl="8" w:tplc="4E02FA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C2140"/>
    <w:multiLevelType w:val="hybridMultilevel"/>
    <w:tmpl w:val="3054760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C38D7"/>
    <w:multiLevelType w:val="hybridMultilevel"/>
    <w:tmpl w:val="9A2ABC1A"/>
    <w:lvl w:ilvl="0" w:tplc="CDBC40CA">
      <w:start w:val="1"/>
      <w:numFmt w:val="bullet"/>
      <w:lvlText w:val="•"/>
      <w:lvlJc w:val="left"/>
      <w:pPr>
        <w:tabs>
          <w:tab w:val="num" w:pos="720"/>
        </w:tabs>
        <w:ind w:left="720" w:hanging="360"/>
      </w:pPr>
      <w:rPr>
        <w:rFonts w:ascii="Arial" w:hAnsi="Arial" w:hint="default"/>
      </w:rPr>
    </w:lvl>
    <w:lvl w:ilvl="1" w:tplc="F04879BE">
      <w:start w:val="1"/>
      <w:numFmt w:val="bullet"/>
      <w:lvlText w:val="•"/>
      <w:lvlJc w:val="left"/>
      <w:pPr>
        <w:tabs>
          <w:tab w:val="num" w:pos="1440"/>
        </w:tabs>
        <w:ind w:left="1440" w:hanging="360"/>
      </w:pPr>
      <w:rPr>
        <w:rFonts w:ascii="Arial" w:hAnsi="Arial" w:hint="default"/>
      </w:rPr>
    </w:lvl>
    <w:lvl w:ilvl="2" w:tplc="E222EF2E" w:tentative="1">
      <w:start w:val="1"/>
      <w:numFmt w:val="bullet"/>
      <w:lvlText w:val="•"/>
      <w:lvlJc w:val="left"/>
      <w:pPr>
        <w:tabs>
          <w:tab w:val="num" w:pos="2160"/>
        </w:tabs>
        <w:ind w:left="2160" w:hanging="360"/>
      </w:pPr>
      <w:rPr>
        <w:rFonts w:ascii="Arial" w:hAnsi="Arial" w:hint="default"/>
      </w:rPr>
    </w:lvl>
    <w:lvl w:ilvl="3" w:tplc="42C258A6" w:tentative="1">
      <w:start w:val="1"/>
      <w:numFmt w:val="bullet"/>
      <w:lvlText w:val="•"/>
      <w:lvlJc w:val="left"/>
      <w:pPr>
        <w:tabs>
          <w:tab w:val="num" w:pos="2880"/>
        </w:tabs>
        <w:ind w:left="2880" w:hanging="360"/>
      </w:pPr>
      <w:rPr>
        <w:rFonts w:ascii="Arial" w:hAnsi="Arial" w:hint="default"/>
      </w:rPr>
    </w:lvl>
    <w:lvl w:ilvl="4" w:tplc="511C2F74" w:tentative="1">
      <w:start w:val="1"/>
      <w:numFmt w:val="bullet"/>
      <w:lvlText w:val="•"/>
      <w:lvlJc w:val="left"/>
      <w:pPr>
        <w:tabs>
          <w:tab w:val="num" w:pos="3600"/>
        </w:tabs>
        <w:ind w:left="3600" w:hanging="360"/>
      </w:pPr>
      <w:rPr>
        <w:rFonts w:ascii="Arial" w:hAnsi="Arial" w:hint="default"/>
      </w:rPr>
    </w:lvl>
    <w:lvl w:ilvl="5" w:tplc="DDF6ADA0" w:tentative="1">
      <w:start w:val="1"/>
      <w:numFmt w:val="bullet"/>
      <w:lvlText w:val="•"/>
      <w:lvlJc w:val="left"/>
      <w:pPr>
        <w:tabs>
          <w:tab w:val="num" w:pos="4320"/>
        </w:tabs>
        <w:ind w:left="4320" w:hanging="360"/>
      </w:pPr>
      <w:rPr>
        <w:rFonts w:ascii="Arial" w:hAnsi="Arial" w:hint="default"/>
      </w:rPr>
    </w:lvl>
    <w:lvl w:ilvl="6" w:tplc="55FC13F6" w:tentative="1">
      <w:start w:val="1"/>
      <w:numFmt w:val="bullet"/>
      <w:lvlText w:val="•"/>
      <w:lvlJc w:val="left"/>
      <w:pPr>
        <w:tabs>
          <w:tab w:val="num" w:pos="5040"/>
        </w:tabs>
        <w:ind w:left="5040" w:hanging="360"/>
      </w:pPr>
      <w:rPr>
        <w:rFonts w:ascii="Arial" w:hAnsi="Arial" w:hint="default"/>
      </w:rPr>
    </w:lvl>
    <w:lvl w:ilvl="7" w:tplc="1AA80418" w:tentative="1">
      <w:start w:val="1"/>
      <w:numFmt w:val="bullet"/>
      <w:lvlText w:val="•"/>
      <w:lvlJc w:val="left"/>
      <w:pPr>
        <w:tabs>
          <w:tab w:val="num" w:pos="5760"/>
        </w:tabs>
        <w:ind w:left="5760" w:hanging="360"/>
      </w:pPr>
      <w:rPr>
        <w:rFonts w:ascii="Arial" w:hAnsi="Arial" w:hint="default"/>
      </w:rPr>
    </w:lvl>
    <w:lvl w:ilvl="8" w:tplc="529A47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547A7"/>
    <w:multiLevelType w:val="hybridMultilevel"/>
    <w:tmpl w:val="47748636"/>
    <w:lvl w:ilvl="0" w:tplc="5A782AC2">
      <w:start w:val="1"/>
      <w:numFmt w:val="bullet"/>
      <w:lvlText w:val="•"/>
      <w:lvlJc w:val="left"/>
      <w:pPr>
        <w:tabs>
          <w:tab w:val="num" w:pos="720"/>
        </w:tabs>
        <w:ind w:left="720" w:hanging="360"/>
      </w:pPr>
      <w:rPr>
        <w:rFonts w:ascii="Arial" w:hAnsi="Arial" w:hint="default"/>
      </w:rPr>
    </w:lvl>
    <w:lvl w:ilvl="1" w:tplc="C57E130E" w:tentative="1">
      <w:start w:val="1"/>
      <w:numFmt w:val="bullet"/>
      <w:lvlText w:val="•"/>
      <w:lvlJc w:val="left"/>
      <w:pPr>
        <w:tabs>
          <w:tab w:val="num" w:pos="1440"/>
        </w:tabs>
        <w:ind w:left="1440" w:hanging="360"/>
      </w:pPr>
      <w:rPr>
        <w:rFonts w:ascii="Arial" w:hAnsi="Arial" w:hint="default"/>
      </w:rPr>
    </w:lvl>
    <w:lvl w:ilvl="2" w:tplc="78D2754E" w:tentative="1">
      <w:start w:val="1"/>
      <w:numFmt w:val="bullet"/>
      <w:lvlText w:val="•"/>
      <w:lvlJc w:val="left"/>
      <w:pPr>
        <w:tabs>
          <w:tab w:val="num" w:pos="2160"/>
        </w:tabs>
        <w:ind w:left="2160" w:hanging="360"/>
      </w:pPr>
      <w:rPr>
        <w:rFonts w:ascii="Arial" w:hAnsi="Arial" w:hint="default"/>
      </w:rPr>
    </w:lvl>
    <w:lvl w:ilvl="3" w:tplc="9AB6C32E" w:tentative="1">
      <w:start w:val="1"/>
      <w:numFmt w:val="bullet"/>
      <w:lvlText w:val="•"/>
      <w:lvlJc w:val="left"/>
      <w:pPr>
        <w:tabs>
          <w:tab w:val="num" w:pos="2880"/>
        </w:tabs>
        <w:ind w:left="2880" w:hanging="360"/>
      </w:pPr>
      <w:rPr>
        <w:rFonts w:ascii="Arial" w:hAnsi="Arial" w:hint="default"/>
      </w:rPr>
    </w:lvl>
    <w:lvl w:ilvl="4" w:tplc="34808EB0" w:tentative="1">
      <w:start w:val="1"/>
      <w:numFmt w:val="bullet"/>
      <w:lvlText w:val="•"/>
      <w:lvlJc w:val="left"/>
      <w:pPr>
        <w:tabs>
          <w:tab w:val="num" w:pos="3600"/>
        </w:tabs>
        <w:ind w:left="3600" w:hanging="360"/>
      </w:pPr>
      <w:rPr>
        <w:rFonts w:ascii="Arial" w:hAnsi="Arial" w:hint="default"/>
      </w:rPr>
    </w:lvl>
    <w:lvl w:ilvl="5" w:tplc="57663F3E" w:tentative="1">
      <w:start w:val="1"/>
      <w:numFmt w:val="bullet"/>
      <w:lvlText w:val="•"/>
      <w:lvlJc w:val="left"/>
      <w:pPr>
        <w:tabs>
          <w:tab w:val="num" w:pos="4320"/>
        </w:tabs>
        <w:ind w:left="4320" w:hanging="360"/>
      </w:pPr>
      <w:rPr>
        <w:rFonts w:ascii="Arial" w:hAnsi="Arial" w:hint="default"/>
      </w:rPr>
    </w:lvl>
    <w:lvl w:ilvl="6" w:tplc="A718DD2E" w:tentative="1">
      <w:start w:val="1"/>
      <w:numFmt w:val="bullet"/>
      <w:lvlText w:val="•"/>
      <w:lvlJc w:val="left"/>
      <w:pPr>
        <w:tabs>
          <w:tab w:val="num" w:pos="5040"/>
        </w:tabs>
        <w:ind w:left="5040" w:hanging="360"/>
      </w:pPr>
      <w:rPr>
        <w:rFonts w:ascii="Arial" w:hAnsi="Arial" w:hint="default"/>
      </w:rPr>
    </w:lvl>
    <w:lvl w:ilvl="7" w:tplc="EE70EA9C" w:tentative="1">
      <w:start w:val="1"/>
      <w:numFmt w:val="bullet"/>
      <w:lvlText w:val="•"/>
      <w:lvlJc w:val="left"/>
      <w:pPr>
        <w:tabs>
          <w:tab w:val="num" w:pos="5760"/>
        </w:tabs>
        <w:ind w:left="5760" w:hanging="360"/>
      </w:pPr>
      <w:rPr>
        <w:rFonts w:ascii="Arial" w:hAnsi="Arial" w:hint="default"/>
      </w:rPr>
    </w:lvl>
    <w:lvl w:ilvl="8" w:tplc="210E8A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C97BC2"/>
    <w:multiLevelType w:val="hybridMultilevel"/>
    <w:tmpl w:val="3DC4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0318A"/>
    <w:multiLevelType w:val="hybridMultilevel"/>
    <w:tmpl w:val="4E4E600E"/>
    <w:lvl w:ilvl="0" w:tplc="65526D50">
      <w:start w:val="5"/>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5B592B"/>
    <w:multiLevelType w:val="hybridMultilevel"/>
    <w:tmpl w:val="3A5EA04C"/>
    <w:lvl w:ilvl="0" w:tplc="039E3E76">
      <w:start w:val="1"/>
      <w:numFmt w:val="bullet"/>
      <w:lvlText w:val="•"/>
      <w:lvlJc w:val="left"/>
      <w:pPr>
        <w:tabs>
          <w:tab w:val="num" w:pos="720"/>
        </w:tabs>
        <w:ind w:left="720" w:hanging="360"/>
      </w:pPr>
      <w:rPr>
        <w:rFonts w:ascii="Arial" w:hAnsi="Arial" w:hint="default"/>
      </w:rPr>
    </w:lvl>
    <w:lvl w:ilvl="1" w:tplc="81785588">
      <w:start w:val="1"/>
      <w:numFmt w:val="bullet"/>
      <w:lvlText w:val="•"/>
      <w:lvlJc w:val="left"/>
      <w:pPr>
        <w:tabs>
          <w:tab w:val="num" w:pos="1440"/>
        </w:tabs>
        <w:ind w:left="1440" w:hanging="360"/>
      </w:pPr>
      <w:rPr>
        <w:rFonts w:ascii="Arial" w:hAnsi="Arial" w:hint="default"/>
      </w:rPr>
    </w:lvl>
    <w:lvl w:ilvl="2" w:tplc="CE3ED9C6" w:tentative="1">
      <w:start w:val="1"/>
      <w:numFmt w:val="bullet"/>
      <w:lvlText w:val="•"/>
      <w:lvlJc w:val="left"/>
      <w:pPr>
        <w:tabs>
          <w:tab w:val="num" w:pos="2160"/>
        </w:tabs>
        <w:ind w:left="2160" w:hanging="360"/>
      </w:pPr>
      <w:rPr>
        <w:rFonts w:ascii="Arial" w:hAnsi="Arial" w:hint="default"/>
      </w:rPr>
    </w:lvl>
    <w:lvl w:ilvl="3" w:tplc="1DD4A230" w:tentative="1">
      <w:start w:val="1"/>
      <w:numFmt w:val="bullet"/>
      <w:lvlText w:val="•"/>
      <w:lvlJc w:val="left"/>
      <w:pPr>
        <w:tabs>
          <w:tab w:val="num" w:pos="2880"/>
        </w:tabs>
        <w:ind w:left="2880" w:hanging="360"/>
      </w:pPr>
      <w:rPr>
        <w:rFonts w:ascii="Arial" w:hAnsi="Arial" w:hint="default"/>
      </w:rPr>
    </w:lvl>
    <w:lvl w:ilvl="4" w:tplc="7E2A8BDE" w:tentative="1">
      <w:start w:val="1"/>
      <w:numFmt w:val="bullet"/>
      <w:lvlText w:val="•"/>
      <w:lvlJc w:val="left"/>
      <w:pPr>
        <w:tabs>
          <w:tab w:val="num" w:pos="3600"/>
        </w:tabs>
        <w:ind w:left="3600" w:hanging="360"/>
      </w:pPr>
      <w:rPr>
        <w:rFonts w:ascii="Arial" w:hAnsi="Arial" w:hint="default"/>
      </w:rPr>
    </w:lvl>
    <w:lvl w:ilvl="5" w:tplc="44665432" w:tentative="1">
      <w:start w:val="1"/>
      <w:numFmt w:val="bullet"/>
      <w:lvlText w:val="•"/>
      <w:lvlJc w:val="left"/>
      <w:pPr>
        <w:tabs>
          <w:tab w:val="num" w:pos="4320"/>
        </w:tabs>
        <w:ind w:left="4320" w:hanging="360"/>
      </w:pPr>
      <w:rPr>
        <w:rFonts w:ascii="Arial" w:hAnsi="Arial" w:hint="default"/>
      </w:rPr>
    </w:lvl>
    <w:lvl w:ilvl="6" w:tplc="53D482AA" w:tentative="1">
      <w:start w:val="1"/>
      <w:numFmt w:val="bullet"/>
      <w:lvlText w:val="•"/>
      <w:lvlJc w:val="left"/>
      <w:pPr>
        <w:tabs>
          <w:tab w:val="num" w:pos="5040"/>
        </w:tabs>
        <w:ind w:left="5040" w:hanging="360"/>
      </w:pPr>
      <w:rPr>
        <w:rFonts w:ascii="Arial" w:hAnsi="Arial" w:hint="default"/>
      </w:rPr>
    </w:lvl>
    <w:lvl w:ilvl="7" w:tplc="4A18F1DC" w:tentative="1">
      <w:start w:val="1"/>
      <w:numFmt w:val="bullet"/>
      <w:lvlText w:val="•"/>
      <w:lvlJc w:val="left"/>
      <w:pPr>
        <w:tabs>
          <w:tab w:val="num" w:pos="5760"/>
        </w:tabs>
        <w:ind w:left="5760" w:hanging="360"/>
      </w:pPr>
      <w:rPr>
        <w:rFonts w:ascii="Arial" w:hAnsi="Arial" w:hint="default"/>
      </w:rPr>
    </w:lvl>
    <w:lvl w:ilvl="8" w:tplc="18304E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9D507A"/>
    <w:multiLevelType w:val="hybridMultilevel"/>
    <w:tmpl w:val="34E23068"/>
    <w:lvl w:ilvl="0" w:tplc="7AA81FCC">
      <w:start w:val="1"/>
      <w:numFmt w:val="bullet"/>
      <w:lvlText w:val="•"/>
      <w:lvlJc w:val="left"/>
      <w:pPr>
        <w:tabs>
          <w:tab w:val="num" w:pos="720"/>
        </w:tabs>
        <w:ind w:left="720" w:hanging="360"/>
      </w:pPr>
      <w:rPr>
        <w:rFonts w:ascii="Arial" w:hAnsi="Arial" w:hint="default"/>
      </w:rPr>
    </w:lvl>
    <w:lvl w:ilvl="1" w:tplc="2EF6F33C" w:tentative="1">
      <w:start w:val="1"/>
      <w:numFmt w:val="bullet"/>
      <w:lvlText w:val="•"/>
      <w:lvlJc w:val="left"/>
      <w:pPr>
        <w:tabs>
          <w:tab w:val="num" w:pos="1440"/>
        </w:tabs>
        <w:ind w:left="1440" w:hanging="360"/>
      </w:pPr>
      <w:rPr>
        <w:rFonts w:ascii="Arial" w:hAnsi="Arial" w:hint="default"/>
      </w:rPr>
    </w:lvl>
    <w:lvl w:ilvl="2" w:tplc="0C2C5DC8">
      <w:start w:val="1"/>
      <w:numFmt w:val="bullet"/>
      <w:lvlText w:val="•"/>
      <w:lvlJc w:val="left"/>
      <w:pPr>
        <w:tabs>
          <w:tab w:val="num" w:pos="2160"/>
        </w:tabs>
        <w:ind w:left="2160" w:hanging="360"/>
      </w:pPr>
      <w:rPr>
        <w:rFonts w:ascii="Arial" w:hAnsi="Arial" w:hint="default"/>
      </w:rPr>
    </w:lvl>
    <w:lvl w:ilvl="3" w:tplc="2CE483CA" w:tentative="1">
      <w:start w:val="1"/>
      <w:numFmt w:val="bullet"/>
      <w:lvlText w:val="•"/>
      <w:lvlJc w:val="left"/>
      <w:pPr>
        <w:tabs>
          <w:tab w:val="num" w:pos="2880"/>
        </w:tabs>
        <w:ind w:left="2880" w:hanging="360"/>
      </w:pPr>
      <w:rPr>
        <w:rFonts w:ascii="Arial" w:hAnsi="Arial" w:hint="default"/>
      </w:rPr>
    </w:lvl>
    <w:lvl w:ilvl="4" w:tplc="553082F6" w:tentative="1">
      <w:start w:val="1"/>
      <w:numFmt w:val="bullet"/>
      <w:lvlText w:val="•"/>
      <w:lvlJc w:val="left"/>
      <w:pPr>
        <w:tabs>
          <w:tab w:val="num" w:pos="3600"/>
        </w:tabs>
        <w:ind w:left="3600" w:hanging="360"/>
      </w:pPr>
      <w:rPr>
        <w:rFonts w:ascii="Arial" w:hAnsi="Arial" w:hint="default"/>
      </w:rPr>
    </w:lvl>
    <w:lvl w:ilvl="5" w:tplc="A3D0F2FE" w:tentative="1">
      <w:start w:val="1"/>
      <w:numFmt w:val="bullet"/>
      <w:lvlText w:val="•"/>
      <w:lvlJc w:val="left"/>
      <w:pPr>
        <w:tabs>
          <w:tab w:val="num" w:pos="4320"/>
        </w:tabs>
        <w:ind w:left="4320" w:hanging="360"/>
      </w:pPr>
      <w:rPr>
        <w:rFonts w:ascii="Arial" w:hAnsi="Arial" w:hint="default"/>
      </w:rPr>
    </w:lvl>
    <w:lvl w:ilvl="6" w:tplc="7D84C0C8" w:tentative="1">
      <w:start w:val="1"/>
      <w:numFmt w:val="bullet"/>
      <w:lvlText w:val="•"/>
      <w:lvlJc w:val="left"/>
      <w:pPr>
        <w:tabs>
          <w:tab w:val="num" w:pos="5040"/>
        </w:tabs>
        <w:ind w:left="5040" w:hanging="360"/>
      </w:pPr>
      <w:rPr>
        <w:rFonts w:ascii="Arial" w:hAnsi="Arial" w:hint="default"/>
      </w:rPr>
    </w:lvl>
    <w:lvl w:ilvl="7" w:tplc="3AD44DF8" w:tentative="1">
      <w:start w:val="1"/>
      <w:numFmt w:val="bullet"/>
      <w:lvlText w:val="•"/>
      <w:lvlJc w:val="left"/>
      <w:pPr>
        <w:tabs>
          <w:tab w:val="num" w:pos="5760"/>
        </w:tabs>
        <w:ind w:left="5760" w:hanging="360"/>
      </w:pPr>
      <w:rPr>
        <w:rFonts w:ascii="Arial" w:hAnsi="Arial" w:hint="default"/>
      </w:rPr>
    </w:lvl>
    <w:lvl w:ilvl="8" w:tplc="93B074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221D2A"/>
    <w:multiLevelType w:val="hybridMultilevel"/>
    <w:tmpl w:val="34BC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329FA"/>
    <w:multiLevelType w:val="hybridMultilevel"/>
    <w:tmpl w:val="B5C4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66BB5"/>
    <w:multiLevelType w:val="hybridMultilevel"/>
    <w:tmpl w:val="B3C4193E"/>
    <w:lvl w:ilvl="0" w:tplc="B82643C8">
      <w:start w:val="1"/>
      <w:numFmt w:val="bullet"/>
      <w:lvlText w:val="•"/>
      <w:lvlJc w:val="left"/>
      <w:pPr>
        <w:tabs>
          <w:tab w:val="num" w:pos="720"/>
        </w:tabs>
        <w:ind w:left="720" w:hanging="360"/>
      </w:pPr>
      <w:rPr>
        <w:rFonts w:ascii="Arial" w:hAnsi="Arial" w:hint="default"/>
      </w:rPr>
    </w:lvl>
    <w:lvl w:ilvl="1" w:tplc="D9FA01D4" w:tentative="1">
      <w:start w:val="1"/>
      <w:numFmt w:val="bullet"/>
      <w:lvlText w:val="•"/>
      <w:lvlJc w:val="left"/>
      <w:pPr>
        <w:tabs>
          <w:tab w:val="num" w:pos="1440"/>
        </w:tabs>
        <w:ind w:left="1440" w:hanging="360"/>
      </w:pPr>
      <w:rPr>
        <w:rFonts w:ascii="Arial" w:hAnsi="Arial" w:hint="default"/>
      </w:rPr>
    </w:lvl>
    <w:lvl w:ilvl="2" w:tplc="9BB2AC52" w:tentative="1">
      <w:start w:val="1"/>
      <w:numFmt w:val="bullet"/>
      <w:lvlText w:val="•"/>
      <w:lvlJc w:val="left"/>
      <w:pPr>
        <w:tabs>
          <w:tab w:val="num" w:pos="2160"/>
        </w:tabs>
        <w:ind w:left="2160" w:hanging="360"/>
      </w:pPr>
      <w:rPr>
        <w:rFonts w:ascii="Arial" w:hAnsi="Arial" w:hint="default"/>
      </w:rPr>
    </w:lvl>
    <w:lvl w:ilvl="3" w:tplc="485437B6" w:tentative="1">
      <w:start w:val="1"/>
      <w:numFmt w:val="bullet"/>
      <w:lvlText w:val="•"/>
      <w:lvlJc w:val="left"/>
      <w:pPr>
        <w:tabs>
          <w:tab w:val="num" w:pos="2880"/>
        </w:tabs>
        <w:ind w:left="2880" w:hanging="360"/>
      </w:pPr>
      <w:rPr>
        <w:rFonts w:ascii="Arial" w:hAnsi="Arial" w:hint="default"/>
      </w:rPr>
    </w:lvl>
    <w:lvl w:ilvl="4" w:tplc="A4806B66" w:tentative="1">
      <w:start w:val="1"/>
      <w:numFmt w:val="bullet"/>
      <w:lvlText w:val="•"/>
      <w:lvlJc w:val="left"/>
      <w:pPr>
        <w:tabs>
          <w:tab w:val="num" w:pos="3600"/>
        </w:tabs>
        <w:ind w:left="3600" w:hanging="360"/>
      </w:pPr>
      <w:rPr>
        <w:rFonts w:ascii="Arial" w:hAnsi="Arial" w:hint="default"/>
      </w:rPr>
    </w:lvl>
    <w:lvl w:ilvl="5" w:tplc="8750AA78" w:tentative="1">
      <w:start w:val="1"/>
      <w:numFmt w:val="bullet"/>
      <w:lvlText w:val="•"/>
      <w:lvlJc w:val="left"/>
      <w:pPr>
        <w:tabs>
          <w:tab w:val="num" w:pos="4320"/>
        </w:tabs>
        <w:ind w:left="4320" w:hanging="360"/>
      </w:pPr>
      <w:rPr>
        <w:rFonts w:ascii="Arial" w:hAnsi="Arial" w:hint="default"/>
      </w:rPr>
    </w:lvl>
    <w:lvl w:ilvl="6" w:tplc="2DDA8D42" w:tentative="1">
      <w:start w:val="1"/>
      <w:numFmt w:val="bullet"/>
      <w:lvlText w:val="•"/>
      <w:lvlJc w:val="left"/>
      <w:pPr>
        <w:tabs>
          <w:tab w:val="num" w:pos="5040"/>
        </w:tabs>
        <w:ind w:left="5040" w:hanging="360"/>
      </w:pPr>
      <w:rPr>
        <w:rFonts w:ascii="Arial" w:hAnsi="Arial" w:hint="default"/>
      </w:rPr>
    </w:lvl>
    <w:lvl w:ilvl="7" w:tplc="B7C21094" w:tentative="1">
      <w:start w:val="1"/>
      <w:numFmt w:val="bullet"/>
      <w:lvlText w:val="•"/>
      <w:lvlJc w:val="left"/>
      <w:pPr>
        <w:tabs>
          <w:tab w:val="num" w:pos="5760"/>
        </w:tabs>
        <w:ind w:left="5760" w:hanging="360"/>
      </w:pPr>
      <w:rPr>
        <w:rFonts w:ascii="Arial" w:hAnsi="Arial" w:hint="default"/>
      </w:rPr>
    </w:lvl>
    <w:lvl w:ilvl="8" w:tplc="6234E0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DA40F1"/>
    <w:multiLevelType w:val="hybridMultilevel"/>
    <w:tmpl w:val="18909740"/>
    <w:lvl w:ilvl="0" w:tplc="E7FEBD80">
      <w:start w:val="1"/>
      <w:numFmt w:val="bullet"/>
      <w:lvlText w:val="•"/>
      <w:lvlJc w:val="left"/>
      <w:pPr>
        <w:tabs>
          <w:tab w:val="num" w:pos="720"/>
        </w:tabs>
        <w:ind w:left="720" w:hanging="360"/>
      </w:pPr>
      <w:rPr>
        <w:rFonts w:ascii="Arial" w:hAnsi="Arial" w:hint="default"/>
      </w:rPr>
    </w:lvl>
    <w:lvl w:ilvl="1" w:tplc="80E2EFBA" w:tentative="1">
      <w:start w:val="1"/>
      <w:numFmt w:val="bullet"/>
      <w:lvlText w:val="•"/>
      <w:lvlJc w:val="left"/>
      <w:pPr>
        <w:tabs>
          <w:tab w:val="num" w:pos="1440"/>
        </w:tabs>
        <w:ind w:left="1440" w:hanging="360"/>
      </w:pPr>
      <w:rPr>
        <w:rFonts w:ascii="Arial" w:hAnsi="Arial" w:hint="default"/>
      </w:rPr>
    </w:lvl>
    <w:lvl w:ilvl="2" w:tplc="49E07410" w:tentative="1">
      <w:start w:val="1"/>
      <w:numFmt w:val="bullet"/>
      <w:lvlText w:val="•"/>
      <w:lvlJc w:val="left"/>
      <w:pPr>
        <w:tabs>
          <w:tab w:val="num" w:pos="2160"/>
        </w:tabs>
        <w:ind w:left="2160" w:hanging="360"/>
      </w:pPr>
      <w:rPr>
        <w:rFonts w:ascii="Arial" w:hAnsi="Arial" w:hint="default"/>
      </w:rPr>
    </w:lvl>
    <w:lvl w:ilvl="3" w:tplc="17489708" w:tentative="1">
      <w:start w:val="1"/>
      <w:numFmt w:val="bullet"/>
      <w:lvlText w:val="•"/>
      <w:lvlJc w:val="left"/>
      <w:pPr>
        <w:tabs>
          <w:tab w:val="num" w:pos="2880"/>
        </w:tabs>
        <w:ind w:left="2880" w:hanging="360"/>
      </w:pPr>
      <w:rPr>
        <w:rFonts w:ascii="Arial" w:hAnsi="Arial" w:hint="default"/>
      </w:rPr>
    </w:lvl>
    <w:lvl w:ilvl="4" w:tplc="844260B8" w:tentative="1">
      <w:start w:val="1"/>
      <w:numFmt w:val="bullet"/>
      <w:lvlText w:val="•"/>
      <w:lvlJc w:val="left"/>
      <w:pPr>
        <w:tabs>
          <w:tab w:val="num" w:pos="3600"/>
        </w:tabs>
        <w:ind w:left="3600" w:hanging="360"/>
      </w:pPr>
      <w:rPr>
        <w:rFonts w:ascii="Arial" w:hAnsi="Arial" w:hint="default"/>
      </w:rPr>
    </w:lvl>
    <w:lvl w:ilvl="5" w:tplc="0C2AE160" w:tentative="1">
      <w:start w:val="1"/>
      <w:numFmt w:val="bullet"/>
      <w:lvlText w:val="•"/>
      <w:lvlJc w:val="left"/>
      <w:pPr>
        <w:tabs>
          <w:tab w:val="num" w:pos="4320"/>
        </w:tabs>
        <w:ind w:left="4320" w:hanging="360"/>
      </w:pPr>
      <w:rPr>
        <w:rFonts w:ascii="Arial" w:hAnsi="Arial" w:hint="default"/>
      </w:rPr>
    </w:lvl>
    <w:lvl w:ilvl="6" w:tplc="B666FF82" w:tentative="1">
      <w:start w:val="1"/>
      <w:numFmt w:val="bullet"/>
      <w:lvlText w:val="•"/>
      <w:lvlJc w:val="left"/>
      <w:pPr>
        <w:tabs>
          <w:tab w:val="num" w:pos="5040"/>
        </w:tabs>
        <w:ind w:left="5040" w:hanging="360"/>
      </w:pPr>
      <w:rPr>
        <w:rFonts w:ascii="Arial" w:hAnsi="Arial" w:hint="default"/>
      </w:rPr>
    </w:lvl>
    <w:lvl w:ilvl="7" w:tplc="DDC69B7C" w:tentative="1">
      <w:start w:val="1"/>
      <w:numFmt w:val="bullet"/>
      <w:lvlText w:val="•"/>
      <w:lvlJc w:val="left"/>
      <w:pPr>
        <w:tabs>
          <w:tab w:val="num" w:pos="5760"/>
        </w:tabs>
        <w:ind w:left="5760" w:hanging="360"/>
      </w:pPr>
      <w:rPr>
        <w:rFonts w:ascii="Arial" w:hAnsi="Arial" w:hint="default"/>
      </w:rPr>
    </w:lvl>
    <w:lvl w:ilvl="8" w:tplc="5574DD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1E65C4"/>
    <w:multiLevelType w:val="hybridMultilevel"/>
    <w:tmpl w:val="7D5A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D53DF"/>
    <w:multiLevelType w:val="hybridMultilevel"/>
    <w:tmpl w:val="A352FB42"/>
    <w:lvl w:ilvl="0" w:tplc="D6FAB68A">
      <w:start w:val="1"/>
      <w:numFmt w:val="bullet"/>
      <w:lvlText w:val="•"/>
      <w:lvlJc w:val="left"/>
      <w:pPr>
        <w:tabs>
          <w:tab w:val="num" w:pos="720"/>
        </w:tabs>
        <w:ind w:left="720" w:hanging="360"/>
      </w:pPr>
      <w:rPr>
        <w:rFonts w:ascii="Arial" w:hAnsi="Arial" w:hint="default"/>
      </w:rPr>
    </w:lvl>
    <w:lvl w:ilvl="1" w:tplc="518CBE32" w:tentative="1">
      <w:start w:val="1"/>
      <w:numFmt w:val="bullet"/>
      <w:lvlText w:val="•"/>
      <w:lvlJc w:val="left"/>
      <w:pPr>
        <w:tabs>
          <w:tab w:val="num" w:pos="1440"/>
        </w:tabs>
        <w:ind w:left="1440" w:hanging="360"/>
      </w:pPr>
      <w:rPr>
        <w:rFonts w:ascii="Arial" w:hAnsi="Arial" w:hint="default"/>
      </w:rPr>
    </w:lvl>
    <w:lvl w:ilvl="2" w:tplc="33B8A06A" w:tentative="1">
      <w:start w:val="1"/>
      <w:numFmt w:val="bullet"/>
      <w:lvlText w:val="•"/>
      <w:lvlJc w:val="left"/>
      <w:pPr>
        <w:tabs>
          <w:tab w:val="num" w:pos="2160"/>
        </w:tabs>
        <w:ind w:left="2160" w:hanging="360"/>
      </w:pPr>
      <w:rPr>
        <w:rFonts w:ascii="Arial" w:hAnsi="Arial" w:hint="default"/>
      </w:rPr>
    </w:lvl>
    <w:lvl w:ilvl="3" w:tplc="96EC6754" w:tentative="1">
      <w:start w:val="1"/>
      <w:numFmt w:val="bullet"/>
      <w:lvlText w:val="•"/>
      <w:lvlJc w:val="left"/>
      <w:pPr>
        <w:tabs>
          <w:tab w:val="num" w:pos="2880"/>
        </w:tabs>
        <w:ind w:left="2880" w:hanging="360"/>
      </w:pPr>
      <w:rPr>
        <w:rFonts w:ascii="Arial" w:hAnsi="Arial" w:hint="default"/>
      </w:rPr>
    </w:lvl>
    <w:lvl w:ilvl="4" w:tplc="82581262" w:tentative="1">
      <w:start w:val="1"/>
      <w:numFmt w:val="bullet"/>
      <w:lvlText w:val="•"/>
      <w:lvlJc w:val="left"/>
      <w:pPr>
        <w:tabs>
          <w:tab w:val="num" w:pos="3600"/>
        </w:tabs>
        <w:ind w:left="3600" w:hanging="360"/>
      </w:pPr>
      <w:rPr>
        <w:rFonts w:ascii="Arial" w:hAnsi="Arial" w:hint="default"/>
      </w:rPr>
    </w:lvl>
    <w:lvl w:ilvl="5" w:tplc="7AE8BD54" w:tentative="1">
      <w:start w:val="1"/>
      <w:numFmt w:val="bullet"/>
      <w:lvlText w:val="•"/>
      <w:lvlJc w:val="left"/>
      <w:pPr>
        <w:tabs>
          <w:tab w:val="num" w:pos="4320"/>
        </w:tabs>
        <w:ind w:left="4320" w:hanging="360"/>
      </w:pPr>
      <w:rPr>
        <w:rFonts w:ascii="Arial" w:hAnsi="Arial" w:hint="default"/>
      </w:rPr>
    </w:lvl>
    <w:lvl w:ilvl="6" w:tplc="C1EE3B76" w:tentative="1">
      <w:start w:val="1"/>
      <w:numFmt w:val="bullet"/>
      <w:lvlText w:val="•"/>
      <w:lvlJc w:val="left"/>
      <w:pPr>
        <w:tabs>
          <w:tab w:val="num" w:pos="5040"/>
        </w:tabs>
        <w:ind w:left="5040" w:hanging="360"/>
      </w:pPr>
      <w:rPr>
        <w:rFonts w:ascii="Arial" w:hAnsi="Arial" w:hint="default"/>
      </w:rPr>
    </w:lvl>
    <w:lvl w:ilvl="7" w:tplc="76589C92" w:tentative="1">
      <w:start w:val="1"/>
      <w:numFmt w:val="bullet"/>
      <w:lvlText w:val="•"/>
      <w:lvlJc w:val="left"/>
      <w:pPr>
        <w:tabs>
          <w:tab w:val="num" w:pos="5760"/>
        </w:tabs>
        <w:ind w:left="5760" w:hanging="360"/>
      </w:pPr>
      <w:rPr>
        <w:rFonts w:ascii="Arial" w:hAnsi="Arial" w:hint="default"/>
      </w:rPr>
    </w:lvl>
    <w:lvl w:ilvl="8" w:tplc="FC1A11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E504D3"/>
    <w:multiLevelType w:val="hybridMultilevel"/>
    <w:tmpl w:val="7B4E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93392"/>
    <w:multiLevelType w:val="hybridMultilevel"/>
    <w:tmpl w:val="0112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3158B"/>
    <w:multiLevelType w:val="hybridMultilevel"/>
    <w:tmpl w:val="5C96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62C6C"/>
    <w:multiLevelType w:val="hybridMultilevel"/>
    <w:tmpl w:val="D92C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A06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EB015D"/>
    <w:multiLevelType w:val="hybridMultilevel"/>
    <w:tmpl w:val="08B6690E"/>
    <w:lvl w:ilvl="0" w:tplc="9B7A4118">
      <w:start w:val="1"/>
      <w:numFmt w:val="bullet"/>
      <w:lvlText w:val=""/>
      <w:lvlJc w:val="left"/>
      <w:pPr>
        <w:tabs>
          <w:tab w:val="num" w:pos="720"/>
        </w:tabs>
        <w:ind w:left="720" w:hanging="360"/>
      </w:pPr>
      <w:rPr>
        <w:rFonts w:ascii="Wingdings" w:hAnsi="Wingdings" w:hint="default"/>
      </w:rPr>
    </w:lvl>
    <w:lvl w:ilvl="1" w:tplc="87AC349E" w:tentative="1">
      <w:start w:val="1"/>
      <w:numFmt w:val="bullet"/>
      <w:lvlText w:val=""/>
      <w:lvlJc w:val="left"/>
      <w:pPr>
        <w:tabs>
          <w:tab w:val="num" w:pos="1440"/>
        </w:tabs>
        <w:ind w:left="1440" w:hanging="360"/>
      </w:pPr>
      <w:rPr>
        <w:rFonts w:ascii="Wingdings" w:hAnsi="Wingdings" w:hint="default"/>
      </w:rPr>
    </w:lvl>
    <w:lvl w:ilvl="2" w:tplc="F1CE03B0" w:tentative="1">
      <w:start w:val="1"/>
      <w:numFmt w:val="bullet"/>
      <w:lvlText w:val=""/>
      <w:lvlJc w:val="left"/>
      <w:pPr>
        <w:tabs>
          <w:tab w:val="num" w:pos="2160"/>
        </w:tabs>
        <w:ind w:left="2160" w:hanging="360"/>
      </w:pPr>
      <w:rPr>
        <w:rFonts w:ascii="Wingdings" w:hAnsi="Wingdings" w:hint="default"/>
      </w:rPr>
    </w:lvl>
    <w:lvl w:ilvl="3" w:tplc="AEE62A12" w:tentative="1">
      <w:start w:val="1"/>
      <w:numFmt w:val="bullet"/>
      <w:lvlText w:val=""/>
      <w:lvlJc w:val="left"/>
      <w:pPr>
        <w:tabs>
          <w:tab w:val="num" w:pos="2880"/>
        </w:tabs>
        <w:ind w:left="2880" w:hanging="360"/>
      </w:pPr>
      <w:rPr>
        <w:rFonts w:ascii="Wingdings" w:hAnsi="Wingdings" w:hint="default"/>
      </w:rPr>
    </w:lvl>
    <w:lvl w:ilvl="4" w:tplc="638ECD06" w:tentative="1">
      <w:start w:val="1"/>
      <w:numFmt w:val="bullet"/>
      <w:lvlText w:val=""/>
      <w:lvlJc w:val="left"/>
      <w:pPr>
        <w:tabs>
          <w:tab w:val="num" w:pos="3600"/>
        </w:tabs>
        <w:ind w:left="3600" w:hanging="360"/>
      </w:pPr>
      <w:rPr>
        <w:rFonts w:ascii="Wingdings" w:hAnsi="Wingdings" w:hint="default"/>
      </w:rPr>
    </w:lvl>
    <w:lvl w:ilvl="5" w:tplc="11EC0C02" w:tentative="1">
      <w:start w:val="1"/>
      <w:numFmt w:val="bullet"/>
      <w:lvlText w:val=""/>
      <w:lvlJc w:val="left"/>
      <w:pPr>
        <w:tabs>
          <w:tab w:val="num" w:pos="4320"/>
        </w:tabs>
        <w:ind w:left="4320" w:hanging="360"/>
      </w:pPr>
      <w:rPr>
        <w:rFonts w:ascii="Wingdings" w:hAnsi="Wingdings" w:hint="default"/>
      </w:rPr>
    </w:lvl>
    <w:lvl w:ilvl="6" w:tplc="2CE2630E" w:tentative="1">
      <w:start w:val="1"/>
      <w:numFmt w:val="bullet"/>
      <w:lvlText w:val=""/>
      <w:lvlJc w:val="left"/>
      <w:pPr>
        <w:tabs>
          <w:tab w:val="num" w:pos="5040"/>
        </w:tabs>
        <w:ind w:left="5040" w:hanging="360"/>
      </w:pPr>
      <w:rPr>
        <w:rFonts w:ascii="Wingdings" w:hAnsi="Wingdings" w:hint="default"/>
      </w:rPr>
    </w:lvl>
    <w:lvl w:ilvl="7" w:tplc="7C425D04" w:tentative="1">
      <w:start w:val="1"/>
      <w:numFmt w:val="bullet"/>
      <w:lvlText w:val=""/>
      <w:lvlJc w:val="left"/>
      <w:pPr>
        <w:tabs>
          <w:tab w:val="num" w:pos="5760"/>
        </w:tabs>
        <w:ind w:left="5760" w:hanging="360"/>
      </w:pPr>
      <w:rPr>
        <w:rFonts w:ascii="Wingdings" w:hAnsi="Wingdings" w:hint="default"/>
      </w:rPr>
    </w:lvl>
    <w:lvl w:ilvl="8" w:tplc="DCB472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83C1D"/>
    <w:multiLevelType w:val="hybridMultilevel"/>
    <w:tmpl w:val="C18EDE0A"/>
    <w:lvl w:ilvl="0" w:tplc="65526D5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300C2"/>
    <w:multiLevelType w:val="hybridMultilevel"/>
    <w:tmpl w:val="690C88EE"/>
    <w:lvl w:ilvl="0" w:tplc="71CE5896">
      <w:start w:val="1"/>
      <w:numFmt w:val="bullet"/>
      <w:lvlText w:val="•"/>
      <w:lvlJc w:val="left"/>
      <w:pPr>
        <w:tabs>
          <w:tab w:val="num" w:pos="720"/>
        </w:tabs>
        <w:ind w:left="720" w:hanging="360"/>
      </w:pPr>
      <w:rPr>
        <w:rFonts w:ascii="Arial" w:hAnsi="Arial" w:hint="default"/>
      </w:rPr>
    </w:lvl>
    <w:lvl w:ilvl="1" w:tplc="0BAC424C" w:tentative="1">
      <w:start w:val="1"/>
      <w:numFmt w:val="bullet"/>
      <w:lvlText w:val="•"/>
      <w:lvlJc w:val="left"/>
      <w:pPr>
        <w:tabs>
          <w:tab w:val="num" w:pos="1440"/>
        </w:tabs>
        <w:ind w:left="1440" w:hanging="360"/>
      </w:pPr>
      <w:rPr>
        <w:rFonts w:ascii="Arial" w:hAnsi="Arial" w:hint="default"/>
      </w:rPr>
    </w:lvl>
    <w:lvl w:ilvl="2" w:tplc="DC8C98E8" w:tentative="1">
      <w:start w:val="1"/>
      <w:numFmt w:val="bullet"/>
      <w:lvlText w:val="•"/>
      <w:lvlJc w:val="left"/>
      <w:pPr>
        <w:tabs>
          <w:tab w:val="num" w:pos="2160"/>
        </w:tabs>
        <w:ind w:left="2160" w:hanging="360"/>
      </w:pPr>
      <w:rPr>
        <w:rFonts w:ascii="Arial" w:hAnsi="Arial" w:hint="default"/>
      </w:rPr>
    </w:lvl>
    <w:lvl w:ilvl="3" w:tplc="88523F42" w:tentative="1">
      <w:start w:val="1"/>
      <w:numFmt w:val="bullet"/>
      <w:lvlText w:val="•"/>
      <w:lvlJc w:val="left"/>
      <w:pPr>
        <w:tabs>
          <w:tab w:val="num" w:pos="2880"/>
        </w:tabs>
        <w:ind w:left="2880" w:hanging="360"/>
      </w:pPr>
      <w:rPr>
        <w:rFonts w:ascii="Arial" w:hAnsi="Arial" w:hint="default"/>
      </w:rPr>
    </w:lvl>
    <w:lvl w:ilvl="4" w:tplc="590EE666" w:tentative="1">
      <w:start w:val="1"/>
      <w:numFmt w:val="bullet"/>
      <w:lvlText w:val="•"/>
      <w:lvlJc w:val="left"/>
      <w:pPr>
        <w:tabs>
          <w:tab w:val="num" w:pos="3600"/>
        </w:tabs>
        <w:ind w:left="3600" w:hanging="360"/>
      </w:pPr>
      <w:rPr>
        <w:rFonts w:ascii="Arial" w:hAnsi="Arial" w:hint="default"/>
      </w:rPr>
    </w:lvl>
    <w:lvl w:ilvl="5" w:tplc="6B8E872E" w:tentative="1">
      <w:start w:val="1"/>
      <w:numFmt w:val="bullet"/>
      <w:lvlText w:val="•"/>
      <w:lvlJc w:val="left"/>
      <w:pPr>
        <w:tabs>
          <w:tab w:val="num" w:pos="4320"/>
        </w:tabs>
        <w:ind w:left="4320" w:hanging="360"/>
      </w:pPr>
      <w:rPr>
        <w:rFonts w:ascii="Arial" w:hAnsi="Arial" w:hint="default"/>
      </w:rPr>
    </w:lvl>
    <w:lvl w:ilvl="6" w:tplc="957E7ED6" w:tentative="1">
      <w:start w:val="1"/>
      <w:numFmt w:val="bullet"/>
      <w:lvlText w:val="•"/>
      <w:lvlJc w:val="left"/>
      <w:pPr>
        <w:tabs>
          <w:tab w:val="num" w:pos="5040"/>
        </w:tabs>
        <w:ind w:left="5040" w:hanging="360"/>
      </w:pPr>
      <w:rPr>
        <w:rFonts w:ascii="Arial" w:hAnsi="Arial" w:hint="default"/>
      </w:rPr>
    </w:lvl>
    <w:lvl w:ilvl="7" w:tplc="5F3CEFF4" w:tentative="1">
      <w:start w:val="1"/>
      <w:numFmt w:val="bullet"/>
      <w:lvlText w:val="•"/>
      <w:lvlJc w:val="left"/>
      <w:pPr>
        <w:tabs>
          <w:tab w:val="num" w:pos="5760"/>
        </w:tabs>
        <w:ind w:left="5760" w:hanging="360"/>
      </w:pPr>
      <w:rPr>
        <w:rFonts w:ascii="Arial" w:hAnsi="Arial" w:hint="default"/>
      </w:rPr>
    </w:lvl>
    <w:lvl w:ilvl="8" w:tplc="22B01D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3A1345"/>
    <w:multiLevelType w:val="hybridMultilevel"/>
    <w:tmpl w:val="DDEAE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7E00F4"/>
    <w:multiLevelType w:val="hybridMultilevel"/>
    <w:tmpl w:val="58566AE8"/>
    <w:lvl w:ilvl="0" w:tplc="AE5EF33E">
      <w:start w:val="1"/>
      <w:numFmt w:val="bullet"/>
      <w:lvlText w:val="•"/>
      <w:lvlJc w:val="left"/>
      <w:pPr>
        <w:tabs>
          <w:tab w:val="num" w:pos="720"/>
        </w:tabs>
        <w:ind w:left="720" w:hanging="360"/>
      </w:pPr>
      <w:rPr>
        <w:rFonts w:ascii="Arial" w:hAnsi="Arial" w:hint="default"/>
      </w:rPr>
    </w:lvl>
    <w:lvl w:ilvl="1" w:tplc="54CEBEA6" w:tentative="1">
      <w:start w:val="1"/>
      <w:numFmt w:val="bullet"/>
      <w:lvlText w:val="•"/>
      <w:lvlJc w:val="left"/>
      <w:pPr>
        <w:tabs>
          <w:tab w:val="num" w:pos="1440"/>
        </w:tabs>
        <w:ind w:left="1440" w:hanging="360"/>
      </w:pPr>
      <w:rPr>
        <w:rFonts w:ascii="Arial" w:hAnsi="Arial" w:hint="default"/>
      </w:rPr>
    </w:lvl>
    <w:lvl w:ilvl="2" w:tplc="9392E214" w:tentative="1">
      <w:start w:val="1"/>
      <w:numFmt w:val="bullet"/>
      <w:lvlText w:val="•"/>
      <w:lvlJc w:val="left"/>
      <w:pPr>
        <w:tabs>
          <w:tab w:val="num" w:pos="2160"/>
        </w:tabs>
        <w:ind w:left="2160" w:hanging="360"/>
      </w:pPr>
      <w:rPr>
        <w:rFonts w:ascii="Arial" w:hAnsi="Arial" w:hint="default"/>
      </w:rPr>
    </w:lvl>
    <w:lvl w:ilvl="3" w:tplc="A64AF8FC" w:tentative="1">
      <w:start w:val="1"/>
      <w:numFmt w:val="bullet"/>
      <w:lvlText w:val="•"/>
      <w:lvlJc w:val="left"/>
      <w:pPr>
        <w:tabs>
          <w:tab w:val="num" w:pos="2880"/>
        </w:tabs>
        <w:ind w:left="2880" w:hanging="360"/>
      </w:pPr>
      <w:rPr>
        <w:rFonts w:ascii="Arial" w:hAnsi="Arial" w:hint="default"/>
      </w:rPr>
    </w:lvl>
    <w:lvl w:ilvl="4" w:tplc="6DB2E498" w:tentative="1">
      <w:start w:val="1"/>
      <w:numFmt w:val="bullet"/>
      <w:lvlText w:val="•"/>
      <w:lvlJc w:val="left"/>
      <w:pPr>
        <w:tabs>
          <w:tab w:val="num" w:pos="3600"/>
        </w:tabs>
        <w:ind w:left="3600" w:hanging="360"/>
      </w:pPr>
      <w:rPr>
        <w:rFonts w:ascii="Arial" w:hAnsi="Arial" w:hint="default"/>
      </w:rPr>
    </w:lvl>
    <w:lvl w:ilvl="5" w:tplc="2DA45314" w:tentative="1">
      <w:start w:val="1"/>
      <w:numFmt w:val="bullet"/>
      <w:lvlText w:val="•"/>
      <w:lvlJc w:val="left"/>
      <w:pPr>
        <w:tabs>
          <w:tab w:val="num" w:pos="4320"/>
        </w:tabs>
        <w:ind w:left="4320" w:hanging="360"/>
      </w:pPr>
      <w:rPr>
        <w:rFonts w:ascii="Arial" w:hAnsi="Arial" w:hint="default"/>
      </w:rPr>
    </w:lvl>
    <w:lvl w:ilvl="6" w:tplc="878EDD18" w:tentative="1">
      <w:start w:val="1"/>
      <w:numFmt w:val="bullet"/>
      <w:lvlText w:val="•"/>
      <w:lvlJc w:val="left"/>
      <w:pPr>
        <w:tabs>
          <w:tab w:val="num" w:pos="5040"/>
        </w:tabs>
        <w:ind w:left="5040" w:hanging="360"/>
      </w:pPr>
      <w:rPr>
        <w:rFonts w:ascii="Arial" w:hAnsi="Arial" w:hint="default"/>
      </w:rPr>
    </w:lvl>
    <w:lvl w:ilvl="7" w:tplc="675EFDD2" w:tentative="1">
      <w:start w:val="1"/>
      <w:numFmt w:val="bullet"/>
      <w:lvlText w:val="•"/>
      <w:lvlJc w:val="left"/>
      <w:pPr>
        <w:tabs>
          <w:tab w:val="num" w:pos="5760"/>
        </w:tabs>
        <w:ind w:left="5760" w:hanging="360"/>
      </w:pPr>
      <w:rPr>
        <w:rFonts w:ascii="Arial" w:hAnsi="Arial" w:hint="default"/>
      </w:rPr>
    </w:lvl>
    <w:lvl w:ilvl="8" w:tplc="FC5639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347271"/>
    <w:multiLevelType w:val="hybridMultilevel"/>
    <w:tmpl w:val="385A3044"/>
    <w:lvl w:ilvl="0" w:tplc="095C72B4">
      <w:start w:val="1"/>
      <w:numFmt w:val="bullet"/>
      <w:lvlText w:val="•"/>
      <w:lvlJc w:val="left"/>
      <w:pPr>
        <w:tabs>
          <w:tab w:val="num" w:pos="720"/>
        </w:tabs>
        <w:ind w:left="720" w:hanging="360"/>
      </w:pPr>
      <w:rPr>
        <w:rFonts w:ascii="Arial" w:hAnsi="Arial" w:hint="default"/>
      </w:rPr>
    </w:lvl>
    <w:lvl w:ilvl="1" w:tplc="FBEE98E2">
      <w:start w:val="1"/>
      <w:numFmt w:val="bullet"/>
      <w:lvlText w:val="•"/>
      <w:lvlJc w:val="left"/>
      <w:pPr>
        <w:tabs>
          <w:tab w:val="num" w:pos="1440"/>
        </w:tabs>
        <w:ind w:left="1440" w:hanging="360"/>
      </w:pPr>
      <w:rPr>
        <w:rFonts w:ascii="Arial" w:hAnsi="Arial" w:hint="default"/>
      </w:rPr>
    </w:lvl>
    <w:lvl w:ilvl="2" w:tplc="B45CAC6E" w:tentative="1">
      <w:start w:val="1"/>
      <w:numFmt w:val="bullet"/>
      <w:lvlText w:val="•"/>
      <w:lvlJc w:val="left"/>
      <w:pPr>
        <w:tabs>
          <w:tab w:val="num" w:pos="2160"/>
        </w:tabs>
        <w:ind w:left="2160" w:hanging="360"/>
      </w:pPr>
      <w:rPr>
        <w:rFonts w:ascii="Arial" w:hAnsi="Arial" w:hint="default"/>
      </w:rPr>
    </w:lvl>
    <w:lvl w:ilvl="3" w:tplc="7B06F308" w:tentative="1">
      <w:start w:val="1"/>
      <w:numFmt w:val="bullet"/>
      <w:lvlText w:val="•"/>
      <w:lvlJc w:val="left"/>
      <w:pPr>
        <w:tabs>
          <w:tab w:val="num" w:pos="2880"/>
        </w:tabs>
        <w:ind w:left="2880" w:hanging="360"/>
      </w:pPr>
      <w:rPr>
        <w:rFonts w:ascii="Arial" w:hAnsi="Arial" w:hint="default"/>
      </w:rPr>
    </w:lvl>
    <w:lvl w:ilvl="4" w:tplc="3190A776" w:tentative="1">
      <w:start w:val="1"/>
      <w:numFmt w:val="bullet"/>
      <w:lvlText w:val="•"/>
      <w:lvlJc w:val="left"/>
      <w:pPr>
        <w:tabs>
          <w:tab w:val="num" w:pos="3600"/>
        </w:tabs>
        <w:ind w:left="3600" w:hanging="360"/>
      </w:pPr>
      <w:rPr>
        <w:rFonts w:ascii="Arial" w:hAnsi="Arial" w:hint="default"/>
      </w:rPr>
    </w:lvl>
    <w:lvl w:ilvl="5" w:tplc="088C4F1E" w:tentative="1">
      <w:start w:val="1"/>
      <w:numFmt w:val="bullet"/>
      <w:lvlText w:val="•"/>
      <w:lvlJc w:val="left"/>
      <w:pPr>
        <w:tabs>
          <w:tab w:val="num" w:pos="4320"/>
        </w:tabs>
        <w:ind w:left="4320" w:hanging="360"/>
      </w:pPr>
      <w:rPr>
        <w:rFonts w:ascii="Arial" w:hAnsi="Arial" w:hint="default"/>
      </w:rPr>
    </w:lvl>
    <w:lvl w:ilvl="6" w:tplc="B55042BA" w:tentative="1">
      <w:start w:val="1"/>
      <w:numFmt w:val="bullet"/>
      <w:lvlText w:val="•"/>
      <w:lvlJc w:val="left"/>
      <w:pPr>
        <w:tabs>
          <w:tab w:val="num" w:pos="5040"/>
        </w:tabs>
        <w:ind w:left="5040" w:hanging="360"/>
      </w:pPr>
      <w:rPr>
        <w:rFonts w:ascii="Arial" w:hAnsi="Arial" w:hint="default"/>
      </w:rPr>
    </w:lvl>
    <w:lvl w:ilvl="7" w:tplc="4ACE50FA" w:tentative="1">
      <w:start w:val="1"/>
      <w:numFmt w:val="bullet"/>
      <w:lvlText w:val="•"/>
      <w:lvlJc w:val="left"/>
      <w:pPr>
        <w:tabs>
          <w:tab w:val="num" w:pos="5760"/>
        </w:tabs>
        <w:ind w:left="5760" w:hanging="360"/>
      </w:pPr>
      <w:rPr>
        <w:rFonts w:ascii="Arial" w:hAnsi="Arial" w:hint="default"/>
      </w:rPr>
    </w:lvl>
    <w:lvl w:ilvl="8" w:tplc="EF12395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E464F2"/>
    <w:multiLevelType w:val="hybridMultilevel"/>
    <w:tmpl w:val="CD3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C4B31"/>
    <w:multiLevelType w:val="hybridMultilevel"/>
    <w:tmpl w:val="6CAE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65D5D"/>
    <w:multiLevelType w:val="hybridMultilevel"/>
    <w:tmpl w:val="0DA02CCC"/>
    <w:lvl w:ilvl="0" w:tplc="FC20EB6E">
      <w:start w:val="1"/>
      <w:numFmt w:val="bullet"/>
      <w:lvlText w:val="•"/>
      <w:lvlJc w:val="left"/>
      <w:pPr>
        <w:tabs>
          <w:tab w:val="num" w:pos="720"/>
        </w:tabs>
        <w:ind w:left="720" w:hanging="360"/>
      </w:pPr>
      <w:rPr>
        <w:rFonts w:ascii="Arial" w:hAnsi="Arial" w:hint="default"/>
      </w:rPr>
    </w:lvl>
    <w:lvl w:ilvl="1" w:tplc="6BB2FA42" w:tentative="1">
      <w:start w:val="1"/>
      <w:numFmt w:val="bullet"/>
      <w:lvlText w:val="•"/>
      <w:lvlJc w:val="left"/>
      <w:pPr>
        <w:tabs>
          <w:tab w:val="num" w:pos="1440"/>
        </w:tabs>
        <w:ind w:left="1440" w:hanging="360"/>
      </w:pPr>
      <w:rPr>
        <w:rFonts w:ascii="Arial" w:hAnsi="Arial" w:hint="default"/>
      </w:rPr>
    </w:lvl>
    <w:lvl w:ilvl="2" w:tplc="5164BF00" w:tentative="1">
      <w:start w:val="1"/>
      <w:numFmt w:val="bullet"/>
      <w:lvlText w:val="•"/>
      <w:lvlJc w:val="left"/>
      <w:pPr>
        <w:tabs>
          <w:tab w:val="num" w:pos="2160"/>
        </w:tabs>
        <w:ind w:left="2160" w:hanging="360"/>
      </w:pPr>
      <w:rPr>
        <w:rFonts w:ascii="Arial" w:hAnsi="Arial" w:hint="default"/>
      </w:rPr>
    </w:lvl>
    <w:lvl w:ilvl="3" w:tplc="11927672" w:tentative="1">
      <w:start w:val="1"/>
      <w:numFmt w:val="bullet"/>
      <w:lvlText w:val="•"/>
      <w:lvlJc w:val="left"/>
      <w:pPr>
        <w:tabs>
          <w:tab w:val="num" w:pos="2880"/>
        </w:tabs>
        <w:ind w:left="2880" w:hanging="360"/>
      </w:pPr>
      <w:rPr>
        <w:rFonts w:ascii="Arial" w:hAnsi="Arial" w:hint="default"/>
      </w:rPr>
    </w:lvl>
    <w:lvl w:ilvl="4" w:tplc="63B21C86" w:tentative="1">
      <w:start w:val="1"/>
      <w:numFmt w:val="bullet"/>
      <w:lvlText w:val="•"/>
      <w:lvlJc w:val="left"/>
      <w:pPr>
        <w:tabs>
          <w:tab w:val="num" w:pos="3600"/>
        </w:tabs>
        <w:ind w:left="3600" w:hanging="360"/>
      </w:pPr>
      <w:rPr>
        <w:rFonts w:ascii="Arial" w:hAnsi="Arial" w:hint="default"/>
      </w:rPr>
    </w:lvl>
    <w:lvl w:ilvl="5" w:tplc="9D0EAE3E" w:tentative="1">
      <w:start w:val="1"/>
      <w:numFmt w:val="bullet"/>
      <w:lvlText w:val="•"/>
      <w:lvlJc w:val="left"/>
      <w:pPr>
        <w:tabs>
          <w:tab w:val="num" w:pos="4320"/>
        </w:tabs>
        <w:ind w:left="4320" w:hanging="360"/>
      </w:pPr>
      <w:rPr>
        <w:rFonts w:ascii="Arial" w:hAnsi="Arial" w:hint="default"/>
      </w:rPr>
    </w:lvl>
    <w:lvl w:ilvl="6" w:tplc="35462858" w:tentative="1">
      <w:start w:val="1"/>
      <w:numFmt w:val="bullet"/>
      <w:lvlText w:val="•"/>
      <w:lvlJc w:val="left"/>
      <w:pPr>
        <w:tabs>
          <w:tab w:val="num" w:pos="5040"/>
        </w:tabs>
        <w:ind w:left="5040" w:hanging="360"/>
      </w:pPr>
      <w:rPr>
        <w:rFonts w:ascii="Arial" w:hAnsi="Arial" w:hint="default"/>
      </w:rPr>
    </w:lvl>
    <w:lvl w:ilvl="7" w:tplc="24B49690" w:tentative="1">
      <w:start w:val="1"/>
      <w:numFmt w:val="bullet"/>
      <w:lvlText w:val="•"/>
      <w:lvlJc w:val="left"/>
      <w:pPr>
        <w:tabs>
          <w:tab w:val="num" w:pos="5760"/>
        </w:tabs>
        <w:ind w:left="5760" w:hanging="360"/>
      </w:pPr>
      <w:rPr>
        <w:rFonts w:ascii="Arial" w:hAnsi="Arial" w:hint="default"/>
      </w:rPr>
    </w:lvl>
    <w:lvl w:ilvl="8" w:tplc="93E4FA4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834304"/>
    <w:multiLevelType w:val="multilevel"/>
    <w:tmpl w:val="A7E20298"/>
    <w:styleLink w:val="Definitionlist"/>
    <w:lvl w:ilvl="0">
      <w:start w:val="1"/>
      <w:numFmt w:val="none"/>
      <w:suff w:val="nothing"/>
      <w:lvlText w:val=""/>
      <w:lvlJc w:val="left"/>
      <w:pPr>
        <w:ind w:left="0" w:firstLine="0"/>
      </w:pPr>
      <w:rPr>
        <w:rFonts w:hint="default"/>
      </w:rPr>
    </w:lvl>
    <w:lvl w:ilvl="1">
      <w:start w:val="1"/>
      <w:numFmt w:val="none"/>
      <w:suff w:val="nothing"/>
      <w:lvlText w:val="%2"/>
      <w:lvlJc w:val="left"/>
      <w:pPr>
        <w:ind w:left="72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E55CA9"/>
    <w:multiLevelType w:val="hybridMultilevel"/>
    <w:tmpl w:val="06B23CC0"/>
    <w:lvl w:ilvl="0" w:tplc="65526D5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B34F6"/>
    <w:multiLevelType w:val="hybridMultilevel"/>
    <w:tmpl w:val="FF88A4C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E66CE7"/>
    <w:multiLevelType w:val="multilevel"/>
    <w:tmpl w:val="3386F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392523"/>
    <w:multiLevelType w:val="hybridMultilevel"/>
    <w:tmpl w:val="B4B63540"/>
    <w:lvl w:ilvl="0" w:tplc="48182CF8">
      <w:start w:val="1"/>
      <w:numFmt w:val="bullet"/>
      <w:lvlText w:val="•"/>
      <w:lvlJc w:val="left"/>
      <w:pPr>
        <w:tabs>
          <w:tab w:val="num" w:pos="720"/>
        </w:tabs>
        <w:ind w:left="720" w:hanging="360"/>
      </w:pPr>
      <w:rPr>
        <w:rFonts w:ascii="Arial" w:hAnsi="Arial" w:hint="default"/>
      </w:rPr>
    </w:lvl>
    <w:lvl w:ilvl="1" w:tplc="9A96FF78">
      <w:start w:val="1"/>
      <w:numFmt w:val="bullet"/>
      <w:lvlText w:val="•"/>
      <w:lvlJc w:val="left"/>
      <w:pPr>
        <w:tabs>
          <w:tab w:val="num" w:pos="1440"/>
        </w:tabs>
        <w:ind w:left="1440" w:hanging="360"/>
      </w:pPr>
      <w:rPr>
        <w:rFonts w:ascii="Arial" w:hAnsi="Arial" w:hint="default"/>
      </w:rPr>
    </w:lvl>
    <w:lvl w:ilvl="2" w:tplc="5906A182" w:tentative="1">
      <w:start w:val="1"/>
      <w:numFmt w:val="bullet"/>
      <w:lvlText w:val="•"/>
      <w:lvlJc w:val="left"/>
      <w:pPr>
        <w:tabs>
          <w:tab w:val="num" w:pos="2160"/>
        </w:tabs>
        <w:ind w:left="2160" w:hanging="360"/>
      </w:pPr>
      <w:rPr>
        <w:rFonts w:ascii="Arial" w:hAnsi="Arial" w:hint="default"/>
      </w:rPr>
    </w:lvl>
    <w:lvl w:ilvl="3" w:tplc="976454CC" w:tentative="1">
      <w:start w:val="1"/>
      <w:numFmt w:val="bullet"/>
      <w:lvlText w:val="•"/>
      <w:lvlJc w:val="left"/>
      <w:pPr>
        <w:tabs>
          <w:tab w:val="num" w:pos="2880"/>
        </w:tabs>
        <w:ind w:left="2880" w:hanging="360"/>
      </w:pPr>
      <w:rPr>
        <w:rFonts w:ascii="Arial" w:hAnsi="Arial" w:hint="default"/>
      </w:rPr>
    </w:lvl>
    <w:lvl w:ilvl="4" w:tplc="81B47B22" w:tentative="1">
      <w:start w:val="1"/>
      <w:numFmt w:val="bullet"/>
      <w:lvlText w:val="•"/>
      <w:lvlJc w:val="left"/>
      <w:pPr>
        <w:tabs>
          <w:tab w:val="num" w:pos="3600"/>
        </w:tabs>
        <w:ind w:left="3600" w:hanging="360"/>
      </w:pPr>
      <w:rPr>
        <w:rFonts w:ascii="Arial" w:hAnsi="Arial" w:hint="default"/>
      </w:rPr>
    </w:lvl>
    <w:lvl w:ilvl="5" w:tplc="3F5AAF78" w:tentative="1">
      <w:start w:val="1"/>
      <w:numFmt w:val="bullet"/>
      <w:lvlText w:val="•"/>
      <w:lvlJc w:val="left"/>
      <w:pPr>
        <w:tabs>
          <w:tab w:val="num" w:pos="4320"/>
        </w:tabs>
        <w:ind w:left="4320" w:hanging="360"/>
      </w:pPr>
      <w:rPr>
        <w:rFonts w:ascii="Arial" w:hAnsi="Arial" w:hint="default"/>
      </w:rPr>
    </w:lvl>
    <w:lvl w:ilvl="6" w:tplc="427E44B0" w:tentative="1">
      <w:start w:val="1"/>
      <w:numFmt w:val="bullet"/>
      <w:lvlText w:val="•"/>
      <w:lvlJc w:val="left"/>
      <w:pPr>
        <w:tabs>
          <w:tab w:val="num" w:pos="5040"/>
        </w:tabs>
        <w:ind w:left="5040" w:hanging="360"/>
      </w:pPr>
      <w:rPr>
        <w:rFonts w:ascii="Arial" w:hAnsi="Arial" w:hint="default"/>
      </w:rPr>
    </w:lvl>
    <w:lvl w:ilvl="7" w:tplc="797620BC" w:tentative="1">
      <w:start w:val="1"/>
      <w:numFmt w:val="bullet"/>
      <w:lvlText w:val="•"/>
      <w:lvlJc w:val="left"/>
      <w:pPr>
        <w:tabs>
          <w:tab w:val="num" w:pos="5760"/>
        </w:tabs>
        <w:ind w:left="5760" w:hanging="360"/>
      </w:pPr>
      <w:rPr>
        <w:rFonts w:ascii="Arial" w:hAnsi="Arial" w:hint="default"/>
      </w:rPr>
    </w:lvl>
    <w:lvl w:ilvl="8" w:tplc="571E81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5B4702"/>
    <w:multiLevelType w:val="multilevel"/>
    <w:tmpl w:val="A7E20298"/>
    <w:numStyleLink w:val="Definitionlist"/>
  </w:abstractNum>
  <w:abstractNum w:abstractNumId="34" w15:restartNumberingAfterBreak="0">
    <w:nsid w:val="69786773"/>
    <w:multiLevelType w:val="hybridMultilevel"/>
    <w:tmpl w:val="EF4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94CA3"/>
    <w:multiLevelType w:val="multilevel"/>
    <w:tmpl w:val="A7E20298"/>
    <w:numStyleLink w:val="Definitionlist"/>
  </w:abstractNum>
  <w:abstractNum w:abstractNumId="36" w15:restartNumberingAfterBreak="0">
    <w:nsid w:val="6F5145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041C48"/>
    <w:multiLevelType w:val="hybridMultilevel"/>
    <w:tmpl w:val="2D9E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1C0001"/>
    <w:multiLevelType w:val="hybridMultilevel"/>
    <w:tmpl w:val="16A6466A"/>
    <w:lvl w:ilvl="0" w:tplc="0409000F">
      <w:start w:val="1"/>
      <w:numFmt w:val="decimal"/>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E49A7674">
      <w:start w:val="1"/>
      <w:numFmt w:val="lowerLetter"/>
      <w:lvlText w:val="%3."/>
      <w:lvlJc w:val="right"/>
      <w:pPr>
        <w:ind w:left="2790" w:hanging="180"/>
      </w:pPr>
      <w:rPr>
        <w:rFonts w:ascii="Times New Roman" w:eastAsia="Times New Roman" w:hAnsi="Times New Roman"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39" w15:restartNumberingAfterBreak="0">
    <w:nsid w:val="76364DBB"/>
    <w:multiLevelType w:val="multilevel"/>
    <w:tmpl w:val="A7E20298"/>
    <w:numStyleLink w:val="Definitionlist"/>
  </w:abstractNum>
  <w:abstractNum w:abstractNumId="40" w15:restartNumberingAfterBreak="0">
    <w:nsid w:val="77FC60E3"/>
    <w:multiLevelType w:val="hybridMultilevel"/>
    <w:tmpl w:val="4D40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776EA"/>
    <w:multiLevelType w:val="multilevel"/>
    <w:tmpl w:val="A7E20298"/>
    <w:numStyleLink w:val="Definitionlist"/>
  </w:abstractNum>
  <w:abstractNum w:abstractNumId="42" w15:restartNumberingAfterBreak="0">
    <w:nsid w:val="7EEA3DB5"/>
    <w:multiLevelType w:val="hybridMultilevel"/>
    <w:tmpl w:val="1CFE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0"/>
  </w:num>
  <w:num w:numId="5">
    <w:abstractNumId w:val="19"/>
  </w:num>
  <w:num w:numId="6">
    <w:abstractNumId w:val="3"/>
  </w:num>
  <w:num w:numId="7">
    <w:abstractNumId w:val="6"/>
  </w:num>
  <w:num w:numId="8">
    <w:abstractNumId w:val="32"/>
  </w:num>
  <w:num w:numId="9">
    <w:abstractNumId w:val="24"/>
  </w:num>
  <w:num w:numId="10">
    <w:abstractNumId w:val="2"/>
  </w:num>
  <w:num w:numId="11">
    <w:abstractNumId w:val="23"/>
  </w:num>
  <w:num w:numId="12">
    <w:abstractNumId w:val="21"/>
  </w:num>
  <w:num w:numId="13">
    <w:abstractNumId w:val="10"/>
  </w:num>
  <w:num w:numId="14">
    <w:abstractNumId w:val="27"/>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6"/>
  </w:num>
  <w:num w:numId="18">
    <w:abstractNumId w:val="18"/>
  </w:num>
  <w:num w:numId="19">
    <w:abstractNumId w:val="28"/>
  </w:num>
  <w:num w:numId="20">
    <w:abstractNumId w:val="35"/>
  </w:num>
  <w:num w:numId="21">
    <w:abstractNumId w:val="39"/>
  </w:num>
  <w:num w:numId="22">
    <w:abstractNumId w:val="33"/>
  </w:num>
  <w:num w:numId="23">
    <w:abstractNumId w:val="41"/>
  </w:num>
  <w:num w:numId="24">
    <w:abstractNumId w:val="12"/>
  </w:num>
  <w:num w:numId="25">
    <w:abstractNumId w:val="22"/>
  </w:num>
  <w:num w:numId="26">
    <w:abstractNumId w:val="25"/>
  </w:num>
  <w:num w:numId="27">
    <w:abstractNumId w:val="16"/>
  </w:num>
  <w:num w:numId="28">
    <w:abstractNumId w:val="4"/>
  </w:num>
  <w:num w:numId="29">
    <w:abstractNumId w:val="17"/>
  </w:num>
  <w:num w:numId="30">
    <w:abstractNumId w:val="42"/>
  </w:num>
  <w:num w:numId="31">
    <w:abstractNumId w:val="37"/>
  </w:num>
  <w:num w:numId="32">
    <w:abstractNumId w:val="8"/>
  </w:num>
  <w:num w:numId="33">
    <w:abstractNumId w:val="9"/>
  </w:num>
  <w:num w:numId="34">
    <w:abstractNumId w:val="34"/>
  </w:num>
  <w:num w:numId="35">
    <w:abstractNumId w:val="29"/>
  </w:num>
  <w:num w:numId="36">
    <w:abstractNumId w:val="14"/>
  </w:num>
  <w:num w:numId="37">
    <w:abstractNumId w:val="1"/>
  </w:num>
  <w:num w:numId="38">
    <w:abstractNumId w:val="30"/>
  </w:num>
  <w:num w:numId="39">
    <w:abstractNumId w:val="20"/>
  </w:num>
  <w:num w:numId="40">
    <w:abstractNumId w:val="15"/>
  </w:num>
  <w:num w:numId="41">
    <w:abstractNumId w:val="5"/>
  </w:num>
  <w:num w:numId="42">
    <w:abstractNumId w:val="26"/>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03"/>
    <w:rsid w:val="00000504"/>
    <w:rsid w:val="0000252C"/>
    <w:rsid w:val="00016EC3"/>
    <w:rsid w:val="00021E46"/>
    <w:rsid w:val="0003570C"/>
    <w:rsid w:val="000460BF"/>
    <w:rsid w:val="0005489F"/>
    <w:rsid w:val="00066067"/>
    <w:rsid w:val="00066C22"/>
    <w:rsid w:val="00072E47"/>
    <w:rsid w:val="00075671"/>
    <w:rsid w:val="000A210A"/>
    <w:rsid w:val="000A6375"/>
    <w:rsid w:val="000B36B3"/>
    <w:rsid w:val="000C2E76"/>
    <w:rsid w:val="000D56FF"/>
    <w:rsid w:val="000D6DFF"/>
    <w:rsid w:val="000E6661"/>
    <w:rsid w:val="000F08EF"/>
    <w:rsid w:val="000F1BBD"/>
    <w:rsid w:val="001024B2"/>
    <w:rsid w:val="001024CA"/>
    <w:rsid w:val="00105B20"/>
    <w:rsid w:val="001112BF"/>
    <w:rsid w:val="00111654"/>
    <w:rsid w:val="001149B6"/>
    <w:rsid w:val="001217FD"/>
    <w:rsid w:val="00132123"/>
    <w:rsid w:val="0013659B"/>
    <w:rsid w:val="00155CE3"/>
    <w:rsid w:val="00157172"/>
    <w:rsid w:val="00166B55"/>
    <w:rsid w:val="00170D80"/>
    <w:rsid w:val="001711E2"/>
    <w:rsid w:val="00172664"/>
    <w:rsid w:val="001861DE"/>
    <w:rsid w:val="001974A5"/>
    <w:rsid w:val="001A0B52"/>
    <w:rsid w:val="001A5CB0"/>
    <w:rsid w:val="001B102A"/>
    <w:rsid w:val="001B65E5"/>
    <w:rsid w:val="001B73D0"/>
    <w:rsid w:val="001C06E2"/>
    <w:rsid w:val="001C07A6"/>
    <w:rsid w:val="001C07B3"/>
    <w:rsid w:val="001C66C2"/>
    <w:rsid w:val="001C6FF1"/>
    <w:rsid w:val="001D0535"/>
    <w:rsid w:val="001D1E25"/>
    <w:rsid w:val="001D7C04"/>
    <w:rsid w:val="0020139A"/>
    <w:rsid w:val="002024E0"/>
    <w:rsid w:val="00206F5B"/>
    <w:rsid w:val="00221C7E"/>
    <w:rsid w:val="0022659D"/>
    <w:rsid w:val="00252056"/>
    <w:rsid w:val="002560E3"/>
    <w:rsid w:val="00256181"/>
    <w:rsid w:val="00265BD3"/>
    <w:rsid w:val="002701DB"/>
    <w:rsid w:val="00271907"/>
    <w:rsid w:val="002755A6"/>
    <w:rsid w:val="0028096D"/>
    <w:rsid w:val="00284F05"/>
    <w:rsid w:val="00291691"/>
    <w:rsid w:val="002D00ED"/>
    <w:rsid w:val="002E0391"/>
    <w:rsid w:val="002E0B9C"/>
    <w:rsid w:val="002E37A5"/>
    <w:rsid w:val="002E40F5"/>
    <w:rsid w:val="002E69CF"/>
    <w:rsid w:val="002F173E"/>
    <w:rsid w:val="002F1D65"/>
    <w:rsid w:val="002F2803"/>
    <w:rsid w:val="002F59C5"/>
    <w:rsid w:val="00301CBC"/>
    <w:rsid w:val="00301D99"/>
    <w:rsid w:val="0031003C"/>
    <w:rsid w:val="0032246B"/>
    <w:rsid w:val="00325D86"/>
    <w:rsid w:val="00327883"/>
    <w:rsid w:val="003370B8"/>
    <w:rsid w:val="00343161"/>
    <w:rsid w:val="003476BE"/>
    <w:rsid w:val="0035313A"/>
    <w:rsid w:val="00353224"/>
    <w:rsid w:val="0035430A"/>
    <w:rsid w:val="00355B01"/>
    <w:rsid w:val="00363052"/>
    <w:rsid w:val="00370420"/>
    <w:rsid w:val="003720BC"/>
    <w:rsid w:val="0037276B"/>
    <w:rsid w:val="003827B9"/>
    <w:rsid w:val="00392FD9"/>
    <w:rsid w:val="00395D2D"/>
    <w:rsid w:val="003B10B8"/>
    <w:rsid w:val="003B26A2"/>
    <w:rsid w:val="003B6036"/>
    <w:rsid w:val="003B7B19"/>
    <w:rsid w:val="003D31D1"/>
    <w:rsid w:val="003D4D4C"/>
    <w:rsid w:val="003E0F8E"/>
    <w:rsid w:val="003F1697"/>
    <w:rsid w:val="003F469F"/>
    <w:rsid w:val="004145D7"/>
    <w:rsid w:val="00430372"/>
    <w:rsid w:val="00432CBD"/>
    <w:rsid w:val="00443183"/>
    <w:rsid w:val="00446F08"/>
    <w:rsid w:val="004510D7"/>
    <w:rsid w:val="00455ACF"/>
    <w:rsid w:val="004716AF"/>
    <w:rsid w:val="004722D6"/>
    <w:rsid w:val="00476767"/>
    <w:rsid w:val="00480046"/>
    <w:rsid w:val="004823BF"/>
    <w:rsid w:val="004844A4"/>
    <w:rsid w:val="00492743"/>
    <w:rsid w:val="00496192"/>
    <w:rsid w:val="004A1ACC"/>
    <w:rsid w:val="004A4A6A"/>
    <w:rsid w:val="004B69FB"/>
    <w:rsid w:val="004C2024"/>
    <w:rsid w:val="004C62C4"/>
    <w:rsid w:val="004D07A9"/>
    <w:rsid w:val="004E66FC"/>
    <w:rsid w:val="004F116B"/>
    <w:rsid w:val="004F1D8F"/>
    <w:rsid w:val="005016A9"/>
    <w:rsid w:val="00505409"/>
    <w:rsid w:val="00511EB0"/>
    <w:rsid w:val="0051788A"/>
    <w:rsid w:val="005220CB"/>
    <w:rsid w:val="00526C1D"/>
    <w:rsid w:val="00540778"/>
    <w:rsid w:val="00541864"/>
    <w:rsid w:val="005425CB"/>
    <w:rsid w:val="005429C2"/>
    <w:rsid w:val="005467BF"/>
    <w:rsid w:val="005531F9"/>
    <w:rsid w:val="005563A3"/>
    <w:rsid w:val="00556C71"/>
    <w:rsid w:val="00557083"/>
    <w:rsid w:val="0056028F"/>
    <w:rsid w:val="00563AEE"/>
    <w:rsid w:val="0057459E"/>
    <w:rsid w:val="0057799E"/>
    <w:rsid w:val="00582C72"/>
    <w:rsid w:val="00583657"/>
    <w:rsid w:val="00591886"/>
    <w:rsid w:val="0059252C"/>
    <w:rsid w:val="005A48AB"/>
    <w:rsid w:val="005B53CA"/>
    <w:rsid w:val="005C6DDB"/>
    <w:rsid w:val="005D0C16"/>
    <w:rsid w:val="005D1FD3"/>
    <w:rsid w:val="005E1C61"/>
    <w:rsid w:val="005E54CA"/>
    <w:rsid w:val="005E75C2"/>
    <w:rsid w:val="005F26A7"/>
    <w:rsid w:val="00600849"/>
    <w:rsid w:val="00605C54"/>
    <w:rsid w:val="0063420F"/>
    <w:rsid w:val="006426B3"/>
    <w:rsid w:val="00644C2D"/>
    <w:rsid w:val="00645740"/>
    <w:rsid w:val="00646C18"/>
    <w:rsid w:val="0066152E"/>
    <w:rsid w:val="006630FB"/>
    <w:rsid w:val="006673F7"/>
    <w:rsid w:val="00672141"/>
    <w:rsid w:val="006730C9"/>
    <w:rsid w:val="00674313"/>
    <w:rsid w:val="00675445"/>
    <w:rsid w:val="00677FCD"/>
    <w:rsid w:val="006825A5"/>
    <w:rsid w:val="006840D0"/>
    <w:rsid w:val="00687B2C"/>
    <w:rsid w:val="006907A0"/>
    <w:rsid w:val="00691160"/>
    <w:rsid w:val="00694BE9"/>
    <w:rsid w:val="006961F9"/>
    <w:rsid w:val="00697099"/>
    <w:rsid w:val="006977BC"/>
    <w:rsid w:val="006A39DB"/>
    <w:rsid w:val="006A49C8"/>
    <w:rsid w:val="006A5E7B"/>
    <w:rsid w:val="006A7EF1"/>
    <w:rsid w:val="006C48DF"/>
    <w:rsid w:val="006C4BF1"/>
    <w:rsid w:val="006C628A"/>
    <w:rsid w:val="006C746A"/>
    <w:rsid w:val="006D3B10"/>
    <w:rsid w:val="006D4707"/>
    <w:rsid w:val="006D4F9E"/>
    <w:rsid w:val="006D774F"/>
    <w:rsid w:val="006D783F"/>
    <w:rsid w:val="006E099F"/>
    <w:rsid w:val="006E485C"/>
    <w:rsid w:val="006E4979"/>
    <w:rsid w:val="006E5179"/>
    <w:rsid w:val="006E62A0"/>
    <w:rsid w:val="006F2ED9"/>
    <w:rsid w:val="006F7954"/>
    <w:rsid w:val="00711B8E"/>
    <w:rsid w:val="00726E84"/>
    <w:rsid w:val="007321D3"/>
    <w:rsid w:val="00745FF8"/>
    <w:rsid w:val="0075551B"/>
    <w:rsid w:val="007646D3"/>
    <w:rsid w:val="007710ED"/>
    <w:rsid w:val="00775CBE"/>
    <w:rsid w:val="007765E5"/>
    <w:rsid w:val="00787608"/>
    <w:rsid w:val="00793F01"/>
    <w:rsid w:val="007A0ADB"/>
    <w:rsid w:val="007A7326"/>
    <w:rsid w:val="007B73C5"/>
    <w:rsid w:val="007C3F7A"/>
    <w:rsid w:val="007C653E"/>
    <w:rsid w:val="007E4492"/>
    <w:rsid w:val="007E4CF7"/>
    <w:rsid w:val="007F4BBB"/>
    <w:rsid w:val="007F4F48"/>
    <w:rsid w:val="007F7B93"/>
    <w:rsid w:val="007F7BF8"/>
    <w:rsid w:val="0080066D"/>
    <w:rsid w:val="008106C1"/>
    <w:rsid w:val="00812879"/>
    <w:rsid w:val="00814297"/>
    <w:rsid w:val="008155A5"/>
    <w:rsid w:val="0081783E"/>
    <w:rsid w:val="008217E2"/>
    <w:rsid w:val="00822A69"/>
    <w:rsid w:val="00834750"/>
    <w:rsid w:val="00840354"/>
    <w:rsid w:val="008546C3"/>
    <w:rsid w:val="008615E8"/>
    <w:rsid w:val="00866519"/>
    <w:rsid w:val="00873AEC"/>
    <w:rsid w:val="00882765"/>
    <w:rsid w:val="0088795E"/>
    <w:rsid w:val="008936C6"/>
    <w:rsid w:val="00895C63"/>
    <w:rsid w:val="008A0466"/>
    <w:rsid w:val="008A093A"/>
    <w:rsid w:val="008A2A2A"/>
    <w:rsid w:val="008A4936"/>
    <w:rsid w:val="008B459B"/>
    <w:rsid w:val="008B7180"/>
    <w:rsid w:val="008C0BE5"/>
    <w:rsid w:val="008C3ABD"/>
    <w:rsid w:val="008C6A4B"/>
    <w:rsid w:val="008D2660"/>
    <w:rsid w:val="008D3431"/>
    <w:rsid w:val="008D39A6"/>
    <w:rsid w:val="008D7725"/>
    <w:rsid w:val="008E048B"/>
    <w:rsid w:val="008F0BD1"/>
    <w:rsid w:val="00904F29"/>
    <w:rsid w:val="00912F97"/>
    <w:rsid w:val="00924839"/>
    <w:rsid w:val="0092638C"/>
    <w:rsid w:val="00934441"/>
    <w:rsid w:val="0093582D"/>
    <w:rsid w:val="00941723"/>
    <w:rsid w:val="00941A0A"/>
    <w:rsid w:val="00941FEA"/>
    <w:rsid w:val="00942630"/>
    <w:rsid w:val="00954B8C"/>
    <w:rsid w:val="00955AE9"/>
    <w:rsid w:val="009579FC"/>
    <w:rsid w:val="009606FD"/>
    <w:rsid w:val="00962520"/>
    <w:rsid w:val="00973AA4"/>
    <w:rsid w:val="0098152C"/>
    <w:rsid w:val="00986E0A"/>
    <w:rsid w:val="00993619"/>
    <w:rsid w:val="009A7133"/>
    <w:rsid w:val="009B4226"/>
    <w:rsid w:val="009C6BCA"/>
    <w:rsid w:val="009D0954"/>
    <w:rsid w:val="009F0538"/>
    <w:rsid w:val="009F4E47"/>
    <w:rsid w:val="009F7A95"/>
    <w:rsid w:val="00A01632"/>
    <w:rsid w:val="00A0456B"/>
    <w:rsid w:val="00A12F5C"/>
    <w:rsid w:val="00A1782D"/>
    <w:rsid w:val="00A17FC4"/>
    <w:rsid w:val="00A24112"/>
    <w:rsid w:val="00A3119F"/>
    <w:rsid w:val="00A3691D"/>
    <w:rsid w:val="00A417CF"/>
    <w:rsid w:val="00A4227D"/>
    <w:rsid w:val="00A449B1"/>
    <w:rsid w:val="00A464D3"/>
    <w:rsid w:val="00A50E40"/>
    <w:rsid w:val="00A53F49"/>
    <w:rsid w:val="00A616F2"/>
    <w:rsid w:val="00A6651D"/>
    <w:rsid w:val="00A666B0"/>
    <w:rsid w:val="00A925A0"/>
    <w:rsid w:val="00AA5503"/>
    <w:rsid w:val="00AA5FEC"/>
    <w:rsid w:val="00AC2D69"/>
    <w:rsid w:val="00AD1254"/>
    <w:rsid w:val="00AF0DD7"/>
    <w:rsid w:val="00AF5A83"/>
    <w:rsid w:val="00AF768D"/>
    <w:rsid w:val="00B03425"/>
    <w:rsid w:val="00B068BC"/>
    <w:rsid w:val="00B1198D"/>
    <w:rsid w:val="00B13395"/>
    <w:rsid w:val="00B14D7C"/>
    <w:rsid w:val="00B3003A"/>
    <w:rsid w:val="00B322D6"/>
    <w:rsid w:val="00B33579"/>
    <w:rsid w:val="00B4275C"/>
    <w:rsid w:val="00B468AF"/>
    <w:rsid w:val="00B47095"/>
    <w:rsid w:val="00B50EA1"/>
    <w:rsid w:val="00B50ECE"/>
    <w:rsid w:val="00B52803"/>
    <w:rsid w:val="00B53552"/>
    <w:rsid w:val="00B55762"/>
    <w:rsid w:val="00B611C8"/>
    <w:rsid w:val="00B63150"/>
    <w:rsid w:val="00B63DEC"/>
    <w:rsid w:val="00B64513"/>
    <w:rsid w:val="00B80EF7"/>
    <w:rsid w:val="00B90469"/>
    <w:rsid w:val="00B92BCF"/>
    <w:rsid w:val="00B9679E"/>
    <w:rsid w:val="00BA3FD2"/>
    <w:rsid w:val="00BA49A2"/>
    <w:rsid w:val="00BA6505"/>
    <w:rsid w:val="00BB30A8"/>
    <w:rsid w:val="00BC6C03"/>
    <w:rsid w:val="00BE1356"/>
    <w:rsid w:val="00BE1C13"/>
    <w:rsid w:val="00BE3408"/>
    <w:rsid w:val="00BE452C"/>
    <w:rsid w:val="00BF488F"/>
    <w:rsid w:val="00BF6C3D"/>
    <w:rsid w:val="00BF78BA"/>
    <w:rsid w:val="00C0146C"/>
    <w:rsid w:val="00C01B56"/>
    <w:rsid w:val="00C1178F"/>
    <w:rsid w:val="00C1535E"/>
    <w:rsid w:val="00C1544C"/>
    <w:rsid w:val="00C16F96"/>
    <w:rsid w:val="00C20840"/>
    <w:rsid w:val="00C20B51"/>
    <w:rsid w:val="00C2641F"/>
    <w:rsid w:val="00C370A1"/>
    <w:rsid w:val="00C50682"/>
    <w:rsid w:val="00C55E10"/>
    <w:rsid w:val="00C61308"/>
    <w:rsid w:val="00C6622F"/>
    <w:rsid w:val="00C714EB"/>
    <w:rsid w:val="00C735D1"/>
    <w:rsid w:val="00C75B58"/>
    <w:rsid w:val="00C863C1"/>
    <w:rsid w:val="00C94E8F"/>
    <w:rsid w:val="00CD28F8"/>
    <w:rsid w:val="00CD7C22"/>
    <w:rsid w:val="00CE15B6"/>
    <w:rsid w:val="00CE1AFC"/>
    <w:rsid w:val="00CE3EC3"/>
    <w:rsid w:val="00CF61F4"/>
    <w:rsid w:val="00D0224D"/>
    <w:rsid w:val="00D110EE"/>
    <w:rsid w:val="00D13661"/>
    <w:rsid w:val="00D2773A"/>
    <w:rsid w:val="00D30440"/>
    <w:rsid w:val="00D32E7F"/>
    <w:rsid w:val="00D42D2B"/>
    <w:rsid w:val="00D44310"/>
    <w:rsid w:val="00D45692"/>
    <w:rsid w:val="00D471F5"/>
    <w:rsid w:val="00D549A1"/>
    <w:rsid w:val="00D64404"/>
    <w:rsid w:val="00D66395"/>
    <w:rsid w:val="00D726F3"/>
    <w:rsid w:val="00D80275"/>
    <w:rsid w:val="00D87A54"/>
    <w:rsid w:val="00D91614"/>
    <w:rsid w:val="00DA4E20"/>
    <w:rsid w:val="00DB3B9E"/>
    <w:rsid w:val="00DC4508"/>
    <w:rsid w:val="00DC4B64"/>
    <w:rsid w:val="00DC54ED"/>
    <w:rsid w:val="00DD0B8B"/>
    <w:rsid w:val="00E00A45"/>
    <w:rsid w:val="00E062C7"/>
    <w:rsid w:val="00E072EC"/>
    <w:rsid w:val="00E25182"/>
    <w:rsid w:val="00E31AFD"/>
    <w:rsid w:val="00E52F9F"/>
    <w:rsid w:val="00E60AB7"/>
    <w:rsid w:val="00E66170"/>
    <w:rsid w:val="00E765D3"/>
    <w:rsid w:val="00E83848"/>
    <w:rsid w:val="00E841EF"/>
    <w:rsid w:val="00E92BBF"/>
    <w:rsid w:val="00E932FB"/>
    <w:rsid w:val="00EA28EE"/>
    <w:rsid w:val="00EB3746"/>
    <w:rsid w:val="00EB61DF"/>
    <w:rsid w:val="00EC6852"/>
    <w:rsid w:val="00EC6CBB"/>
    <w:rsid w:val="00ED1052"/>
    <w:rsid w:val="00ED25B3"/>
    <w:rsid w:val="00ED470B"/>
    <w:rsid w:val="00ED4B59"/>
    <w:rsid w:val="00ED6C8E"/>
    <w:rsid w:val="00EE4BB0"/>
    <w:rsid w:val="00EF032C"/>
    <w:rsid w:val="00F230AE"/>
    <w:rsid w:val="00F2790C"/>
    <w:rsid w:val="00F32C0D"/>
    <w:rsid w:val="00F34FD6"/>
    <w:rsid w:val="00F454B5"/>
    <w:rsid w:val="00F55956"/>
    <w:rsid w:val="00F6116D"/>
    <w:rsid w:val="00F72BE5"/>
    <w:rsid w:val="00F73289"/>
    <w:rsid w:val="00F77C06"/>
    <w:rsid w:val="00F9115C"/>
    <w:rsid w:val="00F94284"/>
    <w:rsid w:val="00FA2C5A"/>
    <w:rsid w:val="00FB09CC"/>
    <w:rsid w:val="00FB51B3"/>
    <w:rsid w:val="00FC0F1B"/>
    <w:rsid w:val="00FC0F3D"/>
    <w:rsid w:val="00FD4C05"/>
    <w:rsid w:val="00FD52F6"/>
    <w:rsid w:val="00FD6569"/>
    <w:rsid w:val="00FE0D2C"/>
    <w:rsid w:val="00FE43C6"/>
    <w:rsid w:val="00FE678A"/>
    <w:rsid w:val="00FF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4766FB"/>
  <w15:chartTrackingRefBased/>
  <w15:docId w15:val="{0E4D88FA-44EB-47FA-AFE8-869A25EF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C03"/>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unhideWhenUsed/>
    <w:rsid w:val="00BC6C0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E15B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E15B6"/>
    <w:rPr>
      <w:rFonts w:ascii="Segoe UI" w:hAnsi="Segoe UI" w:cs="Segoe UI"/>
      <w:sz w:val="18"/>
      <w:szCs w:val="18"/>
    </w:rPr>
  </w:style>
  <w:style w:type="character" w:styleId="Hyperlink">
    <w:name w:val="Hyperlink"/>
    <w:uiPriority w:val="99"/>
    <w:unhideWhenUsed/>
    <w:rsid w:val="00B80EF7"/>
    <w:rPr>
      <w:color w:val="0563C1"/>
      <w:u w:val="single"/>
    </w:rPr>
  </w:style>
  <w:style w:type="character" w:styleId="FollowedHyperlink">
    <w:name w:val="FollowedHyperlink"/>
    <w:uiPriority w:val="99"/>
    <w:semiHidden/>
    <w:unhideWhenUsed/>
    <w:rsid w:val="008F0BD1"/>
    <w:rPr>
      <w:color w:val="954F72"/>
      <w:u w:val="single"/>
    </w:rPr>
  </w:style>
  <w:style w:type="numbering" w:customStyle="1" w:styleId="Definitionlist">
    <w:name w:val="Definition list"/>
    <w:basedOn w:val="NoList"/>
    <w:uiPriority w:val="99"/>
    <w:rsid w:val="001C66C2"/>
    <w:pPr>
      <w:numPr>
        <w:numId w:val="19"/>
      </w:numPr>
    </w:pPr>
  </w:style>
  <w:style w:type="character" w:styleId="CommentReference">
    <w:name w:val="annotation reference"/>
    <w:uiPriority w:val="99"/>
    <w:semiHidden/>
    <w:unhideWhenUsed/>
    <w:rsid w:val="007B73C5"/>
    <w:rPr>
      <w:sz w:val="16"/>
      <w:szCs w:val="16"/>
    </w:rPr>
  </w:style>
  <w:style w:type="paragraph" w:styleId="CommentText">
    <w:name w:val="annotation text"/>
    <w:basedOn w:val="Normal"/>
    <w:link w:val="CommentTextChar"/>
    <w:uiPriority w:val="99"/>
    <w:semiHidden/>
    <w:unhideWhenUsed/>
    <w:rsid w:val="007B73C5"/>
    <w:rPr>
      <w:sz w:val="20"/>
      <w:szCs w:val="20"/>
    </w:rPr>
  </w:style>
  <w:style w:type="character" w:customStyle="1" w:styleId="CommentTextChar">
    <w:name w:val="Comment Text Char"/>
    <w:basedOn w:val="DefaultParagraphFont"/>
    <w:link w:val="CommentText"/>
    <w:uiPriority w:val="99"/>
    <w:semiHidden/>
    <w:rsid w:val="007B73C5"/>
  </w:style>
  <w:style w:type="paragraph" w:styleId="CommentSubject">
    <w:name w:val="annotation subject"/>
    <w:basedOn w:val="CommentText"/>
    <w:next w:val="CommentText"/>
    <w:link w:val="CommentSubjectChar"/>
    <w:uiPriority w:val="99"/>
    <w:semiHidden/>
    <w:unhideWhenUsed/>
    <w:rsid w:val="007B73C5"/>
    <w:rPr>
      <w:b/>
      <w:bCs/>
    </w:rPr>
  </w:style>
  <w:style w:type="character" w:customStyle="1" w:styleId="CommentSubjectChar">
    <w:name w:val="Comment Subject Char"/>
    <w:link w:val="CommentSubject"/>
    <w:uiPriority w:val="99"/>
    <w:semiHidden/>
    <w:rsid w:val="007B73C5"/>
    <w:rPr>
      <w:b/>
      <w:bCs/>
    </w:rPr>
  </w:style>
  <w:style w:type="table" w:styleId="TableGrid">
    <w:name w:val="Table Grid"/>
    <w:basedOn w:val="TableNormal"/>
    <w:uiPriority w:val="39"/>
    <w:rsid w:val="0051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AB7"/>
    <w:pPr>
      <w:tabs>
        <w:tab w:val="center" w:pos="4680"/>
        <w:tab w:val="right" w:pos="9360"/>
      </w:tabs>
    </w:pPr>
  </w:style>
  <w:style w:type="character" w:customStyle="1" w:styleId="HeaderChar">
    <w:name w:val="Header Char"/>
    <w:link w:val="Header"/>
    <w:uiPriority w:val="99"/>
    <w:rsid w:val="00E60AB7"/>
    <w:rPr>
      <w:sz w:val="22"/>
      <w:szCs w:val="22"/>
    </w:rPr>
  </w:style>
  <w:style w:type="paragraph" w:styleId="Footer">
    <w:name w:val="footer"/>
    <w:basedOn w:val="Normal"/>
    <w:link w:val="FooterChar"/>
    <w:uiPriority w:val="99"/>
    <w:unhideWhenUsed/>
    <w:rsid w:val="00E60AB7"/>
    <w:pPr>
      <w:tabs>
        <w:tab w:val="center" w:pos="4680"/>
        <w:tab w:val="right" w:pos="9360"/>
      </w:tabs>
    </w:pPr>
  </w:style>
  <w:style w:type="character" w:customStyle="1" w:styleId="FooterChar">
    <w:name w:val="Footer Char"/>
    <w:link w:val="Footer"/>
    <w:uiPriority w:val="99"/>
    <w:rsid w:val="00E60AB7"/>
    <w:rPr>
      <w:sz w:val="22"/>
      <w:szCs w:val="22"/>
    </w:rPr>
  </w:style>
  <w:style w:type="paragraph" w:styleId="Revision">
    <w:name w:val="Revision"/>
    <w:hidden/>
    <w:uiPriority w:val="99"/>
    <w:semiHidden/>
    <w:rsid w:val="003B26A2"/>
    <w:rPr>
      <w:sz w:val="22"/>
      <w:szCs w:val="22"/>
    </w:rPr>
  </w:style>
  <w:style w:type="character" w:styleId="UnresolvedMention">
    <w:name w:val="Unresolved Mention"/>
    <w:uiPriority w:val="99"/>
    <w:semiHidden/>
    <w:unhideWhenUsed/>
    <w:rsid w:val="00EE4BB0"/>
    <w:rPr>
      <w:color w:val="605E5C"/>
      <w:shd w:val="clear" w:color="auto" w:fill="E1DFDD"/>
    </w:rPr>
  </w:style>
  <w:style w:type="paragraph" w:styleId="Caption">
    <w:name w:val="caption"/>
    <w:basedOn w:val="Normal"/>
    <w:next w:val="Normal"/>
    <w:uiPriority w:val="35"/>
    <w:unhideWhenUsed/>
    <w:qFormat/>
    <w:rsid w:val="00A925A0"/>
    <w:rPr>
      <w:b/>
      <w:bCs/>
      <w:sz w:val="20"/>
      <w:szCs w:val="20"/>
    </w:rPr>
  </w:style>
  <w:style w:type="paragraph" w:styleId="Title">
    <w:name w:val="Title"/>
    <w:basedOn w:val="Normal"/>
    <w:next w:val="Normal"/>
    <w:link w:val="TitleChar"/>
    <w:uiPriority w:val="10"/>
    <w:qFormat/>
    <w:rsid w:val="004F1D8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F1D8F"/>
    <w:rPr>
      <w:rFonts w:ascii="Calibri Light" w:eastAsia="Times New Roman" w:hAnsi="Calibri Light" w:cs="Times New Roman"/>
      <w:b/>
      <w:bCs/>
      <w:kern w:val="28"/>
      <w:sz w:val="32"/>
      <w:szCs w:val="32"/>
    </w:rPr>
  </w:style>
  <w:style w:type="paragraph" w:styleId="FootnoteText">
    <w:name w:val="footnote text"/>
    <w:basedOn w:val="Normal"/>
    <w:link w:val="FootnoteTextChar"/>
    <w:uiPriority w:val="99"/>
    <w:semiHidden/>
    <w:unhideWhenUsed/>
    <w:rsid w:val="00F77C06"/>
    <w:rPr>
      <w:sz w:val="20"/>
      <w:szCs w:val="20"/>
    </w:rPr>
  </w:style>
  <w:style w:type="character" w:customStyle="1" w:styleId="FootnoteTextChar">
    <w:name w:val="Footnote Text Char"/>
    <w:basedOn w:val="DefaultParagraphFont"/>
    <w:link w:val="FootnoteText"/>
    <w:uiPriority w:val="99"/>
    <w:semiHidden/>
    <w:rsid w:val="00F77C06"/>
  </w:style>
  <w:style w:type="character" w:styleId="FootnoteReference">
    <w:name w:val="footnote reference"/>
    <w:uiPriority w:val="99"/>
    <w:semiHidden/>
    <w:unhideWhenUsed/>
    <w:rsid w:val="00F77C06"/>
    <w:rPr>
      <w:vertAlign w:val="superscript"/>
    </w:rPr>
  </w:style>
  <w:style w:type="character" w:customStyle="1" w:styleId="showmorecontent">
    <w:name w:val="showmorecontent"/>
    <w:rsid w:val="0095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4546">
      <w:bodyDiv w:val="1"/>
      <w:marLeft w:val="0"/>
      <w:marRight w:val="0"/>
      <w:marTop w:val="0"/>
      <w:marBottom w:val="0"/>
      <w:divBdr>
        <w:top w:val="none" w:sz="0" w:space="0" w:color="auto"/>
        <w:left w:val="none" w:sz="0" w:space="0" w:color="auto"/>
        <w:bottom w:val="none" w:sz="0" w:space="0" w:color="auto"/>
        <w:right w:val="none" w:sz="0" w:space="0" w:color="auto"/>
      </w:divBdr>
    </w:div>
    <w:div w:id="40129109">
      <w:bodyDiv w:val="1"/>
      <w:marLeft w:val="0"/>
      <w:marRight w:val="0"/>
      <w:marTop w:val="0"/>
      <w:marBottom w:val="0"/>
      <w:divBdr>
        <w:top w:val="none" w:sz="0" w:space="0" w:color="auto"/>
        <w:left w:val="none" w:sz="0" w:space="0" w:color="auto"/>
        <w:bottom w:val="none" w:sz="0" w:space="0" w:color="auto"/>
        <w:right w:val="none" w:sz="0" w:space="0" w:color="auto"/>
      </w:divBdr>
    </w:div>
    <w:div w:id="426734883">
      <w:bodyDiv w:val="1"/>
      <w:marLeft w:val="0"/>
      <w:marRight w:val="0"/>
      <w:marTop w:val="0"/>
      <w:marBottom w:val="0"/>
      <w:divBdr>
        <w:top w:val="none" w:sz="0" w:space="0" w:color="auto"/>
        <w:left w:val="none" w:sz="0" w:space="0" w:color="auto"/>
        <w:bottom w:val="none" w:sz="0" w:space="0" w:color="auto"/>
        <w:right w:val="none" w:sz="0" w:space="0" w:color="auto"/>
      </w:divBdr>
    </w:div>
    <w:div w:id="550120225">
      <w:bodyDiv w:val="1"/>
      <w:marLeft w:val="0"/>
      <w:marRight w:val="0"/>
      <w:marTop w:val="0"/>
      <w:marBottom w:val="0"/>
      <w:divBdr>
        <w:top w:val="none" w:sz="0" w:space="0" w:color="auto"/>
        <w:left w:val="none" w:sz="0" w:space="0" w:color="auto"/>
        <w:bottom w:val="none" w:sz="0" w:space="0" w:color="auto"/>
        <w:right w:val="none" w:sz="0" w:space="0" w:color="auto"/>
      </w:divBdr>
      <w:divsChild>
        <w:div w:id="478956160">
          <w:marLeft w:val="547"/>
          <w:marRight w:val="0"/>
          <w:marTop w:val="72"/>
          <w:marBottom w:val="0"/>
          <w:divBdr>
            <w:top w:val="none" w:sz="0" w:space="0" w:color="auto"/>
            <w:left w:val="none" w:sz="0" w:space="0" w:color="auto"/>
            <w:bottom w:val="none" w:sz="0" w:space="0" w:color="auto"/>
            <w:right w:val="none" w:sz="0" w:space="0" w:color="auto"/>
          </w:divBdr>
        </w:div>
        <w:div w:id="479886276">
          <w:marLeft w:val="547"/>
          <w:marRight w:val="0"/>
          <w:marTop w:val="72"/>
          <w:marBottom w:val="0"/>
          <w:divBdr>
            <w:top w:val="none" w:sz="0" w:space="0" w:color="auto"/>
            <w:left w:val="none" w:sz="0" w:space="0" w:color="auto"/>
            <w:bottom w:val="none" w:sz="0" w:space="0" w:color="auto"/>
            <w:right w:val="none" w:sz="0" w:space="0" w:color="auto"/>
          </w:divBdr>
        </w:div>
        <w:div w:id="837889601">
          <w:marLeft w:val="547"/>
          <w:marRight w:val="0"/>
          <w:marTop w:val="72"/>
          <w:marBottom w:val="0"/>
          <w:divBdr>
            <w:top w:val="none" w:sz="0" w:space="0" w:color="auto"/>
            <w:left w:val="none" w:sz="0" w:space="0" w:color="auto"/>
            <w:bottom w:val="none" w:sz="0" w:space="0" w:color="auto"/>
            <w:right w:val="none" w:sz="0" w:space="0" w:color="auto"/>
          </w:divBdr>
        </w:div>
        <w:div w:id="1833790642">
          <w:marLeft w:val="547"/>
          <w:marRight w:val="0"/>
          <w:marTop w:val="72"/>
          <w:marBottom w:val="0"/>
          <w:divBdr>
            <w:top w:val="none" w:sz="0" w:space="0" w:color="auto"/>
            <w:left w:val="none" w:sz="0" w:space="0" w:color="auto"/>
            <w:bottom w:val="none" w:sz="0" w:space="0" w:color="auto"/>
            <w:right w:val="none" w:sz="0" w:space="0" w:color="auto"/>
          </w:divBdr>
        </w:div>
        <w:div w:id="1887983175">
          <w:marLeft w:val="547"/>
          <w:marRight w:val="0"/>
          <w:marTop w:val="72"/>
          <w:marBottom w:val="0"/>
          <w:divBdr>
            <w:top w:val="none" w:sz="0" w:space="0" w:color="auto"/>
            <w:left w:val="none" w:sz="0" w:space="0" w:color="auto"/>
            <w:bottom w:val="none" w:sz="0" w:space="0" w:color="auto"/>
            <w:right w:val="none" w:sz="0" w:space="0" w:color="auto"/>
          </w:divBdr>
        </w:div>
      </w:divsChild>
    </w:div>
    <w:div w:id="577324296">
      <w:bodyDiv w:val="1"/>
      <w:marLeft w:val="0"/>
      <w:marRight w:val="0"/>
      <w:marTop w:val="0"/>
      <w:marBottom w:val="0"/>
      <w:divBdr>
        <w:top w:val="none" w:sz="0" w:space="0" w:color="auto"/>
        <w:left w:val="none" w:sz="0" w:space="0" w:color="auto"/>
        <w:bottom w:val="none" w:sz="0" w:space="0" w:color="auto"/>
        <w:right w:val="none" w:sz="0" w:space="0" w:color="auto"/>
      </w:divBdr>
    </w:div>
    <w:div w:id="580798852">
      <w:bodyDiv w:val="1"/>
      <w:marLeft w:val="0"/>
      <w:marRight w:val="0"/>
      <w:marTop w:val="0"/>
      <w:marBottom w:val="0"/>
      <w:divBdr>
        <w:top w:val="none" w:sz="0" w:space="0" w:color="auto"/>
        <w:left w:val="none" w:sz="0" w:space="0" w:color="auto"/>
        <w:bottom w:val="none" w:sz="0" w:space="0" w:color="auto"/>
        <w:right w:val="none" w:sz="0" w:space="0" w:color="auto"/>
      </w:divBdr>
    </w:div>
    <w:div w:id="614674568">
      <w:bodyDiv w:val="1"/>
      <w:marLeft w:val="0"/>
      <w:marRight w:val="0"/>
      <w:marTop w:val="0"/>
      <w:marBottom w:val="0"/>
      <w:divBdr>
        <w:top w:val="none" w:sz="0" w:space="0" w:color="auto"/>
        <w:left w:val="none" w:sz="0" w:space="0" w:color="auto"/>
        <w:bottom w:val="none" w:sz="0" w:space="0" w:color="auto"/>
        <w:right w:val="none" w:sz="0" w:space="0" w:color="auto"/>
      </w:divBdr>
    </w:div>
    <w:div w:id="615453644">
      <w:bodyDiv w:val="1"/>
      <w:marLeft w:val="0"/>
      <w:marRight w:val="0"/>
      <w:marTop w:val="0"/>
      <w:marBottom w:val="0"/>
      <w:divBdr>
        <w:top w:val="none" w:sz="0" w:space="0" w:color="auto"/>
        <w:left w:val="none" w:sz="0" w:space="0" w:color="auto"/>
        <w:bottom w:val="none" w:sz="0" w:space="0" w:color="auto"/>
        <w:right w:val="none" w:sz="0" w:space="0" w:color="auto"/>
      </w:divBdr>
      <w:divsChild>
        <w:div w:id="1732579644">
          <w:marLeft w:val="547"/>
          <w:marRight w:val="0"/>
          <w:marTop w:val="144"/>
          <w:marBottom w:val="0"/>
          <w:divBdr>
            <w:top w:val="none" w:sz="0" w:space="0" w:color="auto"/>
            <w:left w:val="none" w:sz="0" w:space="0" w:color="auto"/>
            <w:bottom w:val="none" w:sz="0" w:space="0" w:color="auto"/>
            <w:right w:val="none" w:sz="0" w:space="0" w:color="auto"/>
          </w:divBdr>
        </w:div>
      </w:divsChild>
    </w:div>
    <w:div w:id="673269028">
      <w:bodyDiv w:val="1"/>
      <w:marLeft w:val="0"/>
      <w:marRight w:val="0"/>
      <w:marTop w:val="0"/>
      <w:marBottom w:val="0"/>
      <w:divBdr>
        <w:top w:val="none" w:sz="0" w:space="0" w:color="auto"/>
        <w:left w:val="none" w:sz="0" w:space="0" w:color="auto"/>
        <w:bottom w:val="none" w:sz="0" w:space="0" w:color="auto"/>
        <w:right w:val="none" w:sz="0" w:space="0" w:color="auto"/>
      </w:divBdr>
    </w:div>
    <w:div w:id="694430735">
      <w:bodyDiv w:val="1"/>
      <w:marLeft w:val="0"/>
      <w:marRight w:val="0"/>
      <w:marTop w:val="0"/>
      <w:marBottom w:val="0"/>
      <w:divBdr>
        <w:top w:val="none" w:sz="0" w:space="0" w:color="auto"/>
        <w:left w:val="none" w:sz="0" w:space="0" w:color="auto"/>
        <w:bottom w:val="none" w:sz="0" w:space="0" w:color="auto"/>
        <w:right w:val="none" w:sz="0" w:space="0" w:color="auto"/>
      </w:divBdr>
    </w:div>
    <w:div w:id="694620245">
      <w:bodyDiv w:val="1"/>
      <w:marLeft w:val="0"/>
      <w:marRight w:val="0"/>
      <w:marTop w:val="0"/>
      <w:marBottom w:val="0"/>
      <w:divBdr>
        <w:top w:val="none" w:sz="0" w:space="0" w:color="auto"/>
        <w:left w:val="none" w:sz="0" w:space="0" w:color="auto"/>
        <w:bottom w:val="none" w:sz="0" w:space="0" w:color="auto"/>
        <w:right w:val="none" w:sz="0" w:space="0" w:color="auto"/>
      </w:divBdr>
      <w:divsChild>
        <w:div w:id="829756031">
          <w:marLeft w:val="547"/>
          <w:marRight w:val="0"/>
          <w:marTop w:val="96"/>
          <w:marBottom w:val="0"/>
          <w:divBdr>
            <w:top w:val="none" w:sz="0" w:space="0" w:color="auto"/>
            <w:left w:val="none" w:sz="0" w:space="0" w:color="auto"/>
            <w:bottom w:val="none" w:sz="0" w:space="0" w:color="auto"/>
            <w:right w:val="none" w:sz="0" w:space="0" w:color="auto"/>
          </w:divBdr>
        </w:div>
        <w:div w:id="1210386517">
          <w:marLeft w:val="547"/>
          <w:marRight w:val="0"/>
          <w:marTop w:val="101"/>
          <w:marBottom w:val="0"/>
          <w:divBdr>
            <w:top w:val="none" w:sz="0" w:space="0" w:color="auto"/>
            <w:left w:val="none" w:sz="0" w:space="0" w:color="auto"/>
            <w:bottom w:val="none" w:sz="0" w:space="0" w:color="auto"/>
            <w:right w:val="none" w:sz="0" w:space="0" w:color="auto"/>
          </w:divBdr>
        </w:div>
        <w:div w:id="1256329061">
          <w:marLeft w:val="547"/>
          <w:marRight w:val="0"/>
          <w:marTop w:val="96"/>
          <w:marBottom w:val="0"/>
          <w:divBdr>
            <w:top w:val="none" w:sz="0" w:space="0" w:color="auto"/>
            <w:left w:val="none" w:sz="0" w:space="0" w:color="auto"/>
            <w:bottom w:val="none" w:sz="0" w:space="0" w:color="auto"/>
            <w:right w:val="none" w:sz="0" w:space="0" w:color="auto"/>
          </w:divBdr>
        </w:div>
        <w:div w:id="1440100339">
          <w:marLeft w:val="547"/>
          <w:marRight w:val="0"/>
          <w:marTop w:val="96"/>
          <w:marBottom w:val="0"/>
          <w:divBdr>
            <w:top w:val="none" w:sz="0" w:space="0" w:color="auto"/>
            <w:left w:val="none" w:sz="0" w:space="0" w:color="auto"/>
            <w:bottom w:val="none" w:sz="0" w:space="0" w:color="auto"/>
            <w:right w:val="none" w:sz="0" w:space="0" w:color="auto"/>
          </w:divBdr>
        </w:div>
      </w:divsChild>
    </w:div>
    <w:div w:id="744449553">
      <w:bodyDiv w:val="1"/>
      <w:marLeft w:val="0"/>
      <w:marRight w:val="0"/>
      <w:marTop w:val="0"/>
      <w:marBottom w:val="0"/>
      <w:divBdr>
        <w:top w:val="none" w:sz="0" w:space="0" w:color="auto"/>
        <w:left w:val="none" w:sz="0" w:space="0" w:color="auto"/>
        <w:bottom w:val="none" w:sz="0" w:space="0" w:color="auto"/>
        <w:right w:val="none" w:sz="0" w:space="0" w:color="auto"/>
      </w:divBdr>
      <w:divsChild>
        <w:div w:id="101846264">
          <w:marLeft w:val="547"/>
          <w:marRight w:val="0"/>
          <w:marTop w:val="72"/>
          <w:marBottom w:val="0"/>
          <w:divBdr>
            <w:top w:val="none" w:sz="0" w:space="0" w:color="auto"/>
            <w:left w:val="none" w:sz="0" w:space="0" w:color="auto"/>
            <w:bottom w:val="none" w:sz="0" w:space="0" w:color="auto"/>
            <w:right w:val="none" w:sz="0" w:space="0" w:color="auto"/>
          </w:divBdr>
        </w:div>
        <w:div w:id="111749321">
          <w:marLeft w:val="547"/>
          <w:marRight w:val="0"/>
          <w:marTop w:val="72"/>
          <w:marBottom w:val="0"/>
          <w:divBdr>
            <w:top w:val="none" w:sz="0" w:space="0" w:color="auto"/>
            <w:left w:val="none" w:sz="0" w:space="0" w:color="auto"/>
            <w:bottom w:val="none" w:sz="0" w:space="0" w:color="auto"/>
            <w:right w:val="none" w:sz="0" w:space="0" w:color="auto"/>
          </w:divBdr>
        </w:div>
        <w:div w:id="662513446">
          <w:marLeft w:val="547"/>
          <w:marRight w:val="0"/>
          <w:marTop w:val="72"/>
          <w:marBottom w:val="0"/>
          <w:divBdr>
            <w:top w:val="none" w:sz="0" w:space="0" w:color="auto"/>
            <w:left w:val="none" w:sz="0" w:space="0" w:color="auto"/>
            <w:bottom w:val="none" w:sz="0" w:space="0" w:color="auto"/>
            <w:right w:val="none" w:sz="0" w:space="0" w:color="auto"/>
          </w:divBdr>
        </w:div>
        <w:div w:id="1562137757">
          <w:marLeft w:val="547"/>
          <w:marRight w:val="0"/>
          <w:marTop w:val="72"/>
          <w:marBottom w:val="0"/>
          <w:divBdr>
            <w:top w:val="none" w:sz="0" w:space="0" w:color="auto"/>
            <w:left w:val="none" w:sz="0" w:space="0" w:color="auto"/>
            <w:bottom w:val="none" w:sz="0" w:space="0" w:color="auto"/>
            <w:right w:val="none" w:sz="0" w:space="0" w:color="auto"/>
          </w:divBdr>
        </w:div>
      </w:divsChild>
    </w:div>
    <w:div w:id="958220157">
      <w:bodyDiv w:val="1"/>
      <w:marLeft w:val="0"/>
      <w:marRight w:val="0"/>
      <w:marTop w:val="0"/>
      <w:marBottom w:val="0"/>
      <w:divBdr>
        <w:top w:val="none" w:sz="0" w:space="0" w:color="auto"/>
        <w:left w:val="none" w:sz="0" w:space="0" w:color="auto"/>
        <w:bottom w:val="none" w:sz="0" w:space="0" w:color="auto"/>
        <w:right w:val="none" w:sz="0" w:space="0" w:color="auto"/>
      </w:divBdr>
      <w:divsChild>
        <w:div w:id="656957774">
          <w:marLeft w:val="547"/>
          <w:marRight w:val="0"/>
          <w:marTop w:val="86"/>
          <w:marBottom w:val="0"/>
          <w:divBdr>
            <w:top w:val="none" w:sz="0" w:space="0" w:color="auto"/>
            <w:left w:val="none" w:sz="0" w:space="0" w:color="auto"/>
            <w:bottom w:val="none" w:sz="0" w:space="0" w:color="auto"/>
            <w:right w:val="none" w:sz="0" w:space="0" w:color="auto"/>
          </w:divBdr>
        </w:div>
        <w:div w:id="893128686">
          <w:marLeft w:val="547"/>
          <w:marRight w:val="0"/>
          <w:marTop w:val="86"/>
          <w:marBottom w:val="0"/>
          <w:divBdr>
            <w:top w:val="none" w:sz="0" w:space="0" w:color="auto"/>
            <w:left w:val="none" w:sz="0" w:space="0" w:color="auto"/>
            <w:bottom w:val="none" w:sz="0" w:space="0" w:color="auto"/>
            <w:right w:val="none" w:sz="0" w:space="0" w:color="auto"/>
          </w:divBdr>
        </w:div>
        <w:div w:id="1355420802">
          <w:marLeft w:val="547"/>
          <w:marRight w:val="0"/>
          <w:marTop w:val="86"/>
          <w:marBottom w:val="0"/>
          <w:divBdr>
            <w:top w:val="none" w:sz="0" w:space="0" w:color="auto"/>
            <w:left w:val="none" w:sz="0" w:space="0" w:color="auto"/>
            <w:bottom w:val="none" w:sz="0" w:space="0" w:color="auto"/>
            <w:right w:val="none" w:sz="0" w:space="0" w:color="auto"/>
          </w:divBdr>
        </w:div>
        <w:div w:id="1802267551">
          <w:marLeft w:val="547"/>
          <w:marRight w:val="0"/>
          <w:marTop w:val="86"/>
          <w:marBottom w:val="0"/>
          <w:divBdr>
            <w:top w:val="none" w:sz="0" w:space="0" w:color="auto"/>
            <w:left w:val="none" w:sz="0" w:space="0" w:color="auto"/>
            <w:bottom w:val="none" w:sz="0" w:space="0" w:color="auto"/>
            <w:right w:val="none" w:sz="0" w:space="0" w:color="auto"/>
          </w:divBdr>
        </w:div>
      </w:divsChild>
    </w:div>
    <w:div w:id="987172540">
      <w:bodyDiv w:val="1"/>
      <w:marLeft w:val="0"/>
      <w:marRight w:val="0"/>
      <w:marTop w:val="0"/>
      <w:marBottom w:val="0"/>
      <w:divBdr>
        <w:top w:val="none" w:sz="0" w:space="0" w:color="auto"/>
        <w:left w:val="none" w:sz="0" w:space="0" w:color="auto"/>
        <w:bottom w:val="none" w:sz="0" w:space="0" w:color="auto"/>
        <w:right w:val="none" w:sz="0" w:space="0" w:color="auto"/>
      </w:divBdr>
      <w:divsChild>
        <w:div w:id="505246072">
          <w:marLeft w:val="547"/>
          <w:marRight w:val="0"/>
          <w:marTop w:val="130"/>
          <w:marBottom w:val="0"/>
          <w:divBdr>
            <w:top w:val="none" w:sz="0" w:space="0" w:color="auto"/>
            <w:left w:val="none" w:sz="0" w:space="0" w:color="auto"/>
            <w:bottom w:val="none" w:sz="0" w:space="0" w:color="auto"/>
            <w:right w:val="none" w:sz="0" w:space="0" w:color="auto"/>
          </w:divBdr>
        </w:div>
        <w:div w:id="1430201613">
          <w:marLeft w:val="547"/>
          <w:marRight w:val="0"/>
          <w:marTop w:val="130"/>
          <w:marBottom w:val="0"/>
          <w:divBdr>
            <w:top w:val="none" w:sz="0" w:space="0" w:color="auto"/>
            <w:left w:val="none" w:sz="0" w:space="0" w:color="auto"/>
            <w:bottom w:val="none" w:sz="0" w:space="0" w:color="auto"/>
            <w:right w:val="none" w:sz="0" w:space="0" w:color="auto"/>
          </w:divBdr>
        </w:div>
        <w:div w:id="1664888556">
          <w:marLeft w:val="547"/>
          <w:marRight w:val="0"/>
          <w:marTop w:val="130"/>
          <w:marBottom w:val="0"/>
          <w:divBdr>
            <w:top w:val="none" w:sz="0" w:space="0" w:color="auto"/>
            <w:left w:val="none" w:sz="0" w:space="0" w:color="auto"/>
            <w:bottom w:val="none" w:sz="0" w:space="0" w:color="auto"/>
            <w:right w:val="none" w:sz="0" w:space="0" w:color="auto"/>
          </w:divBdr>
        </w:div>
        <w:div w:id="2029673866">
          <w:marLeft w:val="547"/>
          <w:marRight w:val="0"/>
          <w:marTop w:val="130"/>
          <w:marBottom w:val="0"/>
          <w:divBdr>
            <w:top w:val="none" w:sz="0" w:space="0" w:color="auto"/>
            <w:left w:val="none" w:sz="0" w:space="0" w:color="auto"/>
            <w:bottom w:val="none" w:sz="0" w:space="0" w:color="auto"/>
            <w:right w:val="none" w:sz="0" w:space="0" w:color="auto"/>
          </w:divBdr>
        </w:div>
      </w:divsChild>
    </w:div>
    <w:div w:id="1033111004">
      <w:bodyDiv w:val="1"/>
      <w:marLeft w:val="0"/>
      <w:marRight w:val="0"/>
      <w:marTop w:val="0"/>
      <w:marBottom w:val="0"/>
      <w:divBdr>
        <w:top w:val="none" w:sz="0" w:space="0" w:color="auto"/>
        <w:left w:val="none" w:sz="0" w:space="0" w:color="auto"/>
        <w:bottom w:val="none" w:sz="0" w:space="0" w:color="auto"/>
        <w:right w:val="none" w:sz="0" w:space="0" w:color="auto"/>
      </w:divBdr>
      <w:divsChild>
        <w:div w:id="47073020">
          <w:marLeft w:val="547"/>
          <w:marRight w:val="0"/>
          <w:marTop w:val="86"/>
          <w:marBottom w:val="0"/>
          <w:divBdr>
            <w:top w:val="none" w:sz="0" w:space="0" w:color="auto"/>
            <w:left w:val="none" w:sz="0" w:space="0" w:color="auto"/>
            <w:bottom w:val="none" w:sz="0" w:space="0" w:color="auto"/>
            <w:right w:val="none" w:sz="0" w:space="0" w:color="auto"/>
          </w:divBdr>
        </w:div>
        <w:div w:id="426123392">
          <w:marLeft w:val="547"/>
          <w:marRight w:val="0"/>
          <w:marTop w:val="86"/>
          <w:marBottom w:val="0"/>
          <w:divBdr>
            <w:top w:val="none" w:sz="0" w:space="0" w:color="auto"/>
            <w:left w:val="none" w:sz="0" w:space="0" w:color="auto"/>
            <w:bottom w:val="none" w:sz="0" w:space="0" w:color="auto"/>
            <w:right w:val="none" w:sz="0" w:space="0" w:color="auto"/>
          </w:divBdr>
        </w:div>
        <w:div w:id="989210442">
          <w:marLeft w:val="547"/>
          <w:marRight w:val="0"/>
          <w:marTop w:val="86"/>
          <w:marBottom w:val="0"/>
          <w:divBdr>
            <w:top w:val="none" w:sz="0" w:space="0" w:color="auto"/>
            <w:left w:val="none" w:sz="0" w:space="0" w:color="auto"/>
            <w:bottom w:val="none" w:sz="0" w:space="0" w:color="auto"/>
            <w:right w:val="none" w:sz="0" w:space="0" w:color="auto"/>
          </w:divBdr>
        </w:div>
        <w:div w:id="1608807044">
          <w:marLeft w:val="547"/>
          <w:marRight w:val="0"/>
          <w:marTop w:val="86"/>
          <w:marBottom w:val="0"/>
          <w:divBdr>
            <w:top w:val="none" w:sz="0" w:space="0" w:color="auto"/>
            <w:left w:val="none" w:sz="0" w:space="0" w:color="auto"/>
            <w:bottom w:val="none" w:sz="0" w:space="0" w:color="auto"/>
            <w:right w:val="none" w:sz="0" w:space="0" w:color="auto"/>
          </w:divBdr>
        </w:div>
      </w:divsChild>
    </w:div>
    <w:div w:id="1117720144">
      <w:bodyDiv w:val="1"/>
      <w:marLeft w:val="0"/>
      <w:marRight w:val="0"/>
      <w:marTop w:val="0"/>
      <w:marBottom w:val="0"/>
      <w:divBdr>
        <w:top w:val="none" w:sz="0" w:space="0" w:color="auto"/>
        <w:left w:val="none" w:sz="0" w:space="0" w:color="auto"/>
        <w:bottom w:val="none" w:sz="0" w:space="0" w:color="auto"/>
        <w:right w:val="none" w:sz="0" w:space="0" w:color="auto"/>
      </w:divBdr>
    </w:div>
    <w:div w:id="1321232119">
      <w:bodyDiv w:val="1"/>
      <w:marLeft w:val="0"/>
      <w:marRight w:val="0"/>
      <w:marTop w:val="0"/>
      <w:marBottom w:val="0"/>
      <w:divBdr>
        <w:top w:val="none" w:sz="0" w:space="0" w:color="auto"/>
        <w:left w:val="none" w:sz="0" w:space="0" w:color="auto"/>
        <w:bottom w:val="none" w:sz="0" w:space="0" w:color="auto"/>
        <w:right w:val="none" w:sz="0" w:space="0" w:color="auto"/>
      </w:divBdr>
    </w:div>
    <w:div w:id="1566604442">
      <w:bodyDiv w:val="1"/>
      <w:marLeft w:val="0"/>
      <w:marRight w:val="0"/>
      <w:marTop w:val="0"/>
      <w:marBottom w:val="0"/>
      <w:divBdr>
        <w:top w:val="none" w:sz="0" w:space="0" w:color="auto"/>
        <w:left w:val="none" w:sz="0" w:space="0" w:color="auto"/>
        <w:bottom w:val="none" w:sz="0" w:space="0" w:color="auto"/>
        <w:right w:val="none" w:sz="0" w:space="0" w:color="auto"/>
      </w:divBdr>
    </w:div>
    <w:div w:id="1671637105">
      <w:bodyDiv w:val="1"/>
      <w:marLeft w:val="0"/>
      <w:marRight w:val="0"/>
      <w:marTop w:val="0"/>
      <w:marBottom w:val="0"/>
      <w:divBdr>
        <w:top w:val="none" w:sz="0" w:space="0" w:color="auto"/>
        <w:left w:val="none" w:sz="0" w:space="0" w:color="auto"/>
        <w:bottom w:val="none" w:sz="0" w:space="0" w:color="auto"/>
        <w:right w:val="none" w:sz="0" w:space="0" w:color="auto"/>
      </w:divBdr>
      <w:divsChild>
        <w:div w:id="469785314">
          <w:marLeft w:val="547"/>
          <w:marRight w:val="0"/>
          <w:marTop w:val="86"/>
          <w:marBottom w:val="0"/>
          <w:divBdr>
            <w:top w:val="none" w:sz="0" w:space="0" w:color="auto"/>
            <w:left w:val="none" w:sz="0" w:space="0" w:color="auto"/>
            <w:bottom w:val="none" w:sz="0" w:space="0" w:color="auto"/>
            <w:right w:val="none" w:sz="0" w:space="0" w:color="auto"/>
          </w:divBdr>
        </w:div>
        <w:div w:id="1095592254">
          <w:marLeft w:val="547"/>
          <w:marRight w:val="0"/>
          <w:marTop w:val="86"/>
          <w:marBottom w:val="0"/>
          <w:divBdr>
            <w:top w:val="none" w:sz="0" w:space="0" w:color="auto"/>
            <w:left w:val="none" w:sz="0" w:space="0" w:color="auto"/>
            <w:bottom w:val="none" w:sz="0" w:space="0" w:color="auto"/>
            <w:right w:val="none" w:sz="0" w:space="0" w:color="auto"/>
          </w:divBdr>
        </w:div>
        <w:div w:id="1803882617">
          <w:marLeft w:val="547"/>
          <w:marRight w:val="0"/>
          <w:marTop w:val="86"/>
          <w:marBottom w:val="0"/>
          <w:divBdr>
            <w:top w:val="none" w:sz="0" w:space="0" w:color="auto"/>
            <w:left w:val="none" w:sz="0" w:space="0" w:color="auto"/>
            <w:bottom w:val="none" w:sz="0" w:space="0" w:color="auto"/>
            <w:right w:val="none" w:sz="0" w:space="0" w:color="auto"/>
          </w:divBdr>
        </w:div>
        <w:div w:id="1843004832">
          <w:marLeft w:val="547"/>
          <w:marRight w:val="0"/>
          <w:marTop w:val="86"/>
          <w:marBottom w:val="0"/>
          <w:divBdr>
            <w:top w:val="none" w:sz="0" w:space="0" w:color="auto"/>
            <w:left w:val="none" w:sz="0" w:space="0" w:color="auto"/>
            <w:bottom w:val="none" w:sz="0" w:space="0" w:color="auto"/>
            <w:right w:val="none" w:sz="0" w:space="0" w:color="auto"/>
          </w:divBdr>
        </w:div>
        <w:div w:id="1963221462">
          <w:marLeft w:val="547"/>
          <w:marRight w:val="0"/>
          <w:marTop w:val="86"/>
          <w:marBottom w:val="0"/>
          <w:divBdr>
            <w:top w:val="none" w:sz="0" w:space="0" w:color="auto"/>
            <w:left w:val="none" w:sz="0" w:space="0" w:color="auto"/>
            <w:bottom w:val="none" w:sz="0" w:space="0" w:color="auto"/>
            <w:right w:val="none" w:sz="0" w:space="0" w:color="auto"/>
          </w:divBdr>
        </w:div>
        <w:div w:id="2116829496">
          <w:marLeft w:val="547"/>
          <w:marRight w:val="0"/>
          <w:marTop w:val="86"/>
          <w:marBottom w:val="0"/>
          <w:divBdr>
            <w:top w:val="none" w:sz="0" w:space="0" w:color="auto"/>
            <w:left w:val="none" w:sz="0" w:space="0" w:color="auto"/>
            <w:bottom w:val="none" w:sz="0" w:space="0" w:color="auto"/>
            <w:right w:val="none" w:sz="0" w:space="0" w:color="auto"/>
          </w:divBdr>
        </w:div>
        <w:div w:id="2128817207">
          <w:marLeft w:val="547"/>
          <w:marRight w:val="0"/>
          <w:marTop w:val="86"/>
          <w:marBottom w:val="0"/>
          <w:divBdr>
            <w:top w:val="none" w:sz="0" w:space="0" w:color="auto"/>
            <w:left w:val="none" w:sz="0" w:space="0" w:color="auto"/>
            <w:bottom w:val="none" w:sz="0" w:space="0" w:color="auto"/>
            <w:right w:val="none" w:sz="0" w:space="0" w:color="auto"/>
          </w:divBdr>
        </w:div>
      </w:divsChild>
    </w:div>
    <w:div w:id="1733236453">
      <w:bodyDiv w:val="1"/>
      <w:marLeft w:val="0"/>
      <w:marRight w:val="0"/>
      <w:marTop w:val="0"/>
      <w:marBottom w:val="0"/>
      <w:divBdr>
        <w:top w:val="none" w:sz="0" w:space="0" w:color="auto"/>
        <w:left w:val="none" w:sz="0" w:space="0" w:color="auto"/>
        <w:bottom w:val="none" w:sz="0" w:space="0" w:color="auto"/>
        <w:right w:val="none" w:sz="0" w:space="0" w:color="auto"/>
      </w:divBdr>
      <w:divsChild>
        <w:div w:id="850030664">
          <w:marLeft w:val="547"/>
          <w:marRight w:val="0"/>
          <w:marTop w:val="82"/>
          <w:marBottom w:val="0"/>
          <w:divBdr>
            <w:top w:val="none" w:sz="0" w:space="0" w:color="auto"/>
            <w:left w:val="none" w:sz="0" w:space="0" w:color="auto"/>
            <w:bottom w:val="none" w:sz="0" w:space="0" w:color="auto"/>
            <w:right w:val="none" w:sz="0" w:space="0" w:color="auto"/>
          </w:divBdr>
        </w:div>
        <w:div w:id="1033118171">
          <w:marLeft w:val="547"/>
          <w:marRight w:val="0"/>
          <w:marTop w:val="82"/>
          <w:marBottom w:val="0"/>
          <w:divBdr>
            <w:top w:val="none" w:sz="0" w:space="0" w:color="auto"/>
            <w:left w:val="none" w:sz="0" w:space="0" w:color="auto"/>
            <w:bottom w:val="none" w:sz="0" w:space="0" w:color="auto"/>
            <w:right w:val="none" w:sz="0" w:space="0" w:color="auto"/>
          </w:divBdr>
        </w:div>
        <w:div w:id="1458331367">
          <w:marLeft w:val="547"/>
          <w:marRight w:val="0"/>
          <w:marTop w:val="82"/>
          <w:marBottom w:val="0"/>
          <w:divBdr>
            <w:top w:val="none" w:sz="0" w:space="0" w:color="auto"/>
            <w:left w:val="none" w:sz="0" w:space="0" w:color="auto"/>
            <w:bottom w:val="none" w:sz="0" w:space="0" w:color="auto"/>
            <w:right w:val="none" w:sz="0" w:space="0" w:color="auto"/>
          </w:divBdr>
        </w:div>
        <w:div w:id="1916935980">
          <w:marLeft w:val="547"/>
          <w:marRight w:val="0"/>
          <w:marTop w:val="82"/>
          <w:marBottom w:val="0"/>
          <w:divBdr>
            <w:top w:val="none" w:sz="0" w:space="0" w:color="auto"/>
            <w:left w:val="none" w:sz="0" w:space="0" w:color="auto"/>
            <w:bottom w:val="none" w:sz="0" w:space="0" w:color="auto"/>
            <w:right w:val="none" w:sz="0" w:space="0" w:color="auto"/>
          </w:divBdr>
        </w:div>
      </w:divsChild>
    </w:div>
    <w:div w:id="1734304295">
      <w:bodyDiv w:val="1"/>
      <w:marLeft w:val="0"/>
      <w:marRight w:val="0"/>
      <w:marTop w:val="0"/>
      <w:marBottom w:val="0"/>
      <w:divBdr>
        <w:top w:val="none" w:sz="0" w:space="0" w:color="auto"/>
        <w:left w:val="none" w:sz="0" w:space="0" w:color="auto"/>
        <w:bottom w:val="none" w:sz="0" w:space="0" w:color="auto"/>
        <w:right w:val="none" w:sz="0" w:space="0" w:color="auto"/>
      </w:divBdr>
      <w:divsChild>
        <w:div w:id="2056654545">
          <w:marLeft w:val="547"/>
          <w:marRight w:val="0"/>
          <w:marTop w:val="96"/>
          <w:marBottom w:val="0"/>
          <w:divBdr>
            <w:top w:val="none" w:sz="0" w:space="0" w:color="auto"/>
            <w:left w:val="none" w:sz="0" w:space="0" w:color="auto"/>
            <w:bottom w:val="none" w:sz="0" w:space="0" w:color="auto"/>
            <w:right w:val="none" w:sz="0" w:space="0" w:color="auto"/>
          </w:divBdr>
        </w:div>
      </w:divsChild>
    </w:div>
    <w:div w:id="1744447436">
      <w:bodyDiv w:val="1"/>
      <w:marLeft w:val="0"/>
      <w:marRight w:val="0"/>
      <w:marTop w:val="0"/>
      <w:marBottom w:val="0"/>
      <w:divBdr>
        <w:top w:val="none" w:sz="0" w:space="0" w:color="auto"/>
        <w:left w:val="none" w:sz="0" w:space="0" w:color="auto"/>
        <w:bottom w:val="none" w:sz="0" w:space="0" w:color="auto"/>
        <w:right w:val="none" w:sz="0" w:space="0" w:color="auto"/>
      </w:divBdr>
    </w:div>
    <w:div w:id="1751805509">
      <w:bodyDiv w:val="1"/>
      <w:marLeft w:val="0"/>
      <w:marRight w:val="0"/>
      <w:marTop w:val="0"/>
      <w:marBottom w:val="0"/>
      <w:divBdr>
        <w:top w:val="none" w:sz="0" w:space="0" w:color="auto"/>
        <w:left w:val="none" w:sz="0" w:space="0" w:color="auto"/>
        <w:bottom w:val="none" w:sz="0" w:space="0" w:color="auto"/>
        <w:right w:val="none" w:sz="0" w:space="0" w:color="auto"/>
      </w:divBdr>
      <w:divsChild>
        <w:div w:id="1348019655">
          <w:marLeft w:val="547"/>
          <w:marRight w:val="0"/>
          <w:marTop w:val="72"/>
          <w:marBottom w:val="0"/>
          <w:divBdr>
            <w:top w:val="none" w:sz="0" w:space="0" w:color="auto"/>
            <w:left w:val="none" w:sz="0" w:space="0" w:color="auto"/>
            <w:bottom w:val="none" w:sz="0" w:space="0" w:color="auto"/>
            <w:right w:val="none" w:sz="0" w:space="0" w:color="auto"/>
          </w:divBdr>
        </w:div>
        <w:div w:id="1825588210">
          <w:marLeft w:val="547"/>
          <w:marRight w:val="0"/>
          <w:marTop w:val="72"/>
          <w:marBottom w:val="0"/>
          <w:divBdr>
            <w:top w:val="none" w:sz="0" w:space="0" w:color="auto"/>
            <w:left w:val="none" w:sz="0" w:space="0" w:color="auto"/>
            <w:bottom w:val="none" w:sz="0" w:space="0" w:color="auto"/>
            <w:right w:val="none" w:sz="0" w:space="0" w:color="auto"/>
          </w:divBdr>
        </w:div>
      </w:divsChild>
    </w:div>
    <w:div w:id="1845632597">
      <w:bodyDiv w:val="1"/>
      <w:marLeft w:val="0"/>
      <w:marRight w:val="0"/>
      <w:marTop w:val="0"/>
      <w:marBottom w:val="0"/>
      <w:divBdr>
        <w:top w:val="none" w:sz="0" w:space="0" w:color="auto"/>
        <w:left w:val="none" w:sz="0" w:space="0" w:color="auto"/>
        <w:bottom w:val="none" w:sz="0" w:space="0" w:color="auto"/>
        <w:right w:val="none" w:sz="0" w:space="0" w:color="auto"/>
      </w:divBdr>
    </w:div>
    <w:div w:id="1904949844">
      <w:bodyDiv w:val="1"/>
      <w:marLeft w:val="0"/>
      <w:marRight w:val="0"/>
      <w:marTop w:val="0"/>
      <w:marBottom w:val="0"/>
      <w:divBdr>
        <w:top w:val="none" w:sz="0" w:space="0" w:color="auto"/>
        <w:left w:val="none" w:sz="0" w:space="0" w:color="auto"/>
        <w:bottom w:val="none" w:sz="0" w:space="0" w:color="auto"/>
        <w:right w:val="none" w:sz="0" w:space="0" w:color="auto"/>
      </w:divBdr>
    </w:div>
    <w:div w:id="1997610189">
      <w:bodyDiv w:val="1"/>
      <w:marLeft w:val="0"/>
      <w:marRight w:val="0"/>
      <w:marTop w:val="0"/>
      <w:marBottom w:val="0"/>
      <w:divBdr>
        <w:top w:val="none" w:sz="0" w:space="0" w:color="auto"/>
        <w:left w:val="none" w:sz="0" w:space="0" w:color="auto"/>
        <w:bottom w:val="none" w:sz="0" w:space="0" w:color="auto"/>
        <w:right w:val="none" w:sz="0" w:space="0" w:color="auto"/>
      </w:divBdr>
      <w:divsChild>
        <w:div w:id="637732066">
          <w:marLeft w:val="547"/>
          <w:marRight w:val="0"/>
          <w:marTop w:val="72"/>
          <w:marBottom w:val="0"/>
          <w:divBdr>
            <w:top w:val="none" w:sz="0" w:space="0" w:color="auto"/>
            <w:left w:val="none" w:sz="0" w:space="0" w:color="auto"/>
            <w:bottom w:val="none" w:sz="0" w:space="0" w:color="auto"/>
            <w:right w:val="none" w:sz="0" w:space="0" w:color="auto"/>
          </w:divBdr>
        </w:div>
        <w:div w:id="870798091">
          <w:marLeft w:val="547"/>
          <w:marRight w:val="0"/>
          <w:marTop w:val="72"/>
          <w:marBottom w:val="0"/>
          <w:divBdr>
            <w:top w:val="none" w:sz="0" w:space="0" w:color="auto"/>
            <w:left w:val="none" w:sz="0" w:space="0" w:color="auto"/>
            <w:bottom w:val="none" w:sz="0" w:space="0" w:color="auto"/>
            <w:right w:val="none" w:sz="0" w:space="0" w:color="auto"/>
          </w:divBdr>
        </w:div>
      </w:divsChild>
    </w:div>
    <w:div w:id="2011177198">
      <w:bodyDiv w:val="1"/>
      <w:marLeft w:val="0"/>
      <w:marRight w:val="0"/>
      <w:marTop w:val="0"/>
      <w:marBottom w:val="0"/>
      <w:divBdr>
        <w:top w:val="none" w:sz="0" w:space="0" w:color="auto"/>
        <w:left w:val="none" w:sz="0" w:space="0" w:color="auto"/>
        <w:bottom w:val="none" w:sz="0" w:space="0" w:color="auto"/>
        <w:right w:val="none" w:sz="0" w:space="0" w:color="auto"/>
      </w:divBdr>
      <w:divsChild>
        <w:div w:id="428160170">
          <w:marLeft w:val="547"/>
          <w:marRight w:val="0"/>
          <w:marTop w:val="86"/>
          <w:marBottom w:val="0"/>
          <w:divBdr>
            <w:top w:val="none" w:sz="0" w:space="0" w:color="auto"/>
            <w:left w:val="none" w:sz="0" w:space="0" w:color="auto"/>
            <w:bottom w:val="none" w:sz="0" w:space="0" w:color="auto"/>
            <w:right w:val="none" w:sz="0" w:space="0" w:color="auto"/>
          </w:divBdr>
        </w:div>
        <w:div w:id="637107959">
          <w:marLeft w:val="547"/>
          <w:marRight w:val="0"/>
          <w:marTop w:val="86"/>
          <w:marBottom w:val="0"/>
          <w:divBdr>
            <w:top w:val="none" w:sz="0" w:space="0" w:color="auto"/>
            <w:left w:val="none" w:sz="0" w:space="0" w:color="auto"/>
            <w:bottom w:val="none" w:sz="0" w:space="0" w:color="auto"/>
            <w:right w:val="none" w:sz="0" w:space="0" w:color="auto"/>
          </w:divBdr>
        </w:div>
        <w:div w:id="723329783">
          <w:marLeft w:val="547"/>
          <w:marRight w:val="0"/>
          <w:marTop w:val="86"/>
          <w:marBottom w:val="0"/>
          <w:divBdr>
            <w:top w:val="none" w:sz="0" w:space="0" w:color="auto"/>
            <w:left w:val="none" w:sz="0" w:space="0" w:color="auto"/>
            <w:bottom w:val="none" w:sz="0" w:space="0" w:color="auto"/>
            <w:right w:val="none" w:sz="0" w:space="0" w:color="auto"/>
          </w:divBdr>
        </w:div>
        <w:div w:id="921834486">
          <w:marLeft w:val="547"/>
          <w:marRight w:val="0"/>
          <w:marTop w:val="86"/>
          <w:marBottom w:val="0"/>
          <w:divBdr>
            <w:top w:val="none" w:sz="0" w:space="0" w:color="auto"/>
            <w:left w:val="none" w:sz="0" w:space="0" w:color="auto"/>
            <w:bottom w:val="none" w:sz="0" w:space="0" w:color="auto"/>
            <w:right w:val="none" w:sz="0" w:space="0" w:color="auto"/>
          </w:divBdr>
        </w:div>
      </w:divsChild>
    </w:div>
    <w:div w:id="2013948222">
      <w:bodyDiv w:val="1"/>
      <w:marLeft w:val="0"/>
      <w:marRight w:val="0"/>
      <w:marTop w:val="0"/>
      <w:marBottom w:val="0"/>
      <w:divBdr>
        <w:top w:val="none" w:sz="0" w:space="0" w:color="auto"/>
        <w:left w:val="none" w:sz="0" w:space="0" w:color="auto"/>
        <w:bottom w:val="none" w:sz="0" w:space="0" w:color="auto"/>
        <w:right w:val="none" w:sz="0" w:space="0" w:color="auto"/>
      </w:divBdr>
    </w:div>
    <w:div w:id="2107648325">
      <w:bodyDiv w:val="1"/>
      <w:marLeft w:val="0"/>
      <w:marRight w:val="0"/>
      <w:marTop w:val="0"/>
      <w:marBottom w:val="0"/>
      <w:divBdr>
        <w:top w:val="none" w:sz="0" w:space="0" w:color="auto"/>
        <w:left w:val="none" w:sz="0" w:space="0" w:color="auto"/>
        <w:bottom w:val="none" w:sz="0" w:space="0" w:color="auto"/>
        <w:right w:val="none" w:sz="0" w:space="0" w:color="auto"/>
      </w:divBdr>
      <w:divsChild>
        <w:div w:id="52625723">
          <w:marLeft w:val="547"/>
          <w:marRight w:val="0"/>
          <w:marTop w:val="86"/>
          <w:marBottom w:val="0"/>
          <w:divBdr>
            <w:top w:val="none" w:sz="0" w:space="0" w:color="auto"/>
            <w:left w:val="none" w:sz="0" w:space="0" w:color="auto"/>
            <w:bottom w:val="none" w:sz="0" w:space="0" w:color="auto"/>
            <w:right w:val="none" w:sz="0" w:space="0" w:color="auto"/>
          </w:divBdr>
        </w:div>
        <w:div w:id="459956272">
          <w:marLeft w:val="547"/>
          <w:marRight w:val="0"/>
          <w:marTop w:val="86"/>
          <w:marBottom w:val="0"/>
          <w:divBdr>
            <w:top w:val="none" w:sz="0" w:space="0" w:color="auto"/>
            <w:left w:val="none" w:sz="0" w:space="0" w:color="auto"/>
            <w:bottom w:val="none" w:sz="0" w:space="0" w:color="auto"/>
            <w:right w:val="none" w:sz="0" w:space="0" w:color="auto"/>
          </w:divBdr>
        </w:div>
        <w:div w:id="598101769">
          <w:marLeft w:val="547"/>
          <w:marRight w:val="0"/>
          <w:marTop w:val="86"/>
          <w:marBottom w:val="0"/>
          <w:divBdr>
            <w:top w:val="none" w:sz="0" w:space="0" w:color="auto"/>
            <w:left w:val="none" w:sz="0" w:space="0" w:color="auto"/>
            <w:bottom w:val="none" w:sz="0" w:space="0" w:color="auto"/>
            <w:right w:val="none" w:sz="0" w:space="0" w:color="auto"/>
          </w:divBdr>
        </w:div>
        <w:div w:id="661934605">
          <w:marLeft w:val="547"/>
          <w:marRight w:val="0"/>
          <w:marTop w:val="86"/>
          <w:marBottom w:val="0"/>
          <w:divBdr>
            <w:top w:val="none" w:sz="0" w:space="0" w:color="auto"/>
            <w:left w:val="none" w:sz="0" w:space="0" w:color="auto"/>
            <w:bottom w:val="none" w:sz="0" w:space="0" w:color="auto"/>
            <w:right w:val="none" w:sz="0" w:space="0" w:color="auto"/>
          </w:divBdr>
        </w:div>
        <w:div w:id="1463689987">
          <w:marLeft w:val="547"/>
          <w:marRight w:val="0"/>
          <w:marTop w:val="86"/>
          <w:marBottom w:val="0"/>
          <w:divBdr>
            <w:top w:val="none" w:sz="0" w:space="0" w:color="auto"/>
            <w:left w:val="none" w:sz="0" w:space="0" w:color="auto"/>
            <w:bottom w:val="none" w:sz="0" w:space="0" w:color="auto"/>
            <w:right w:val="none" w:sz="0" w:space="0" w:color="auto"/>
          </w:divBdr>
        </w:div>
        <w:div w:id="1772239100">
          <w:marLeft w:val="547"/>
          <w:marRight w:val="0"/>
          <w:marTop w:val="86"/>
          <w:marBottom w:val="0"/>
          <w:divBdr>
            <w:top w:val="none" w:sz="0" w:space="0" w:color="auto"/>
            <w:left w:val="none" w:sz="0" w:space="0" w:color="auto"/>
            <w:bottom w:val="none" w:sz="0" w:space="0" w:color="auto"/>
            <w:right w:val="none" w:sz="0" w:space="0" w:color="auto"/>
          </w:divBdr>
        </w:div>
        <w:div w:id="1981840114">
          <w:marLeft w:val="547"/>
          <w:marRight w:val="0"/>
          <w:marTop w:val="86"/>
          <w:marBottom w:val="0"/>
          <w:divBdr>
            <w:top w:val="none" w:sz="0" w:space="0" w:color="auto"/>
            <w:left w:val="none" w:sz="0" w:space="0" w:color="auto"/>
            <w:bottom w:val="none" w:sz="0" w:space="0" w:color="auto"/>
            <w:right w:val="none" w:sz="0" w:space="0" w:color="auto"/>
          </w:divBdr>
        </w:div>
        <w:div w:id="205345511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eamnet.org/coordinated-assessments-data-sharing-agreement/" TargetMode="External"/><Relationship Id="rId13" Type="http://schemas.openxmlformats.org/officeDocument/2006/relationships/image" Target="media/image1.jpeg"/><Relationship Id="rId18" Type="http://schemas.openxmlformats.org/officeDocument/2006/relationships/hyperlink" Target="https://www.streamnet.org/resources/documents-and-publications/streamnet-steering-committ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namp.org/project/hatchery-data-sharing-hcax" TargetMode="External"/><Relationship Id="rId17" Type="http://schemas.openxmlformats.org/officeDocument/2006/relationships/hyperlink" Target="https://www.streamnet.org/resources/documents-and-publications/streamnet-executive-committee/" TargetMode="External"/><Relationship Id="rId2" Type="http://schemas.openxmlformats.org/officeDocument/2006/relationships/numbering" Target="numbering.xml"/><Relationship Id="rId16" Type="http://schemas.openxmlformats.org/officeDocument/2006/relationships/hyperlink" Target="http://www.streamnet.org/coordinated-assessments-d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eamnet.org/ca-priority-data/" TargetMode="External"/><Relationship Id="rId5" Type="http://schemas.openxmlformats.org/officeDocument/2006/relationships/webSettings" Target="webSettings.xml"/><Relationship Id="rId15" Type="http://schemas.openxmlformats.org/officeDocument/2006/relationships/hyperlink" Target="http://www.streamnet.org/coordinated-assessments-xct-development/" TargetMode="External"/><Relationship Id="rId10" Type="http://schemas.openxmlformats.org/officeDocument/2006/relationships/hyperlink" Target="https://www.streamnet.org/ca-priority-data/" TargetMode="External"/><Relationship Id="rId19" Type="http://schemas.openxmlformats.org/officeDocument/2006/relationships/hyperlink" Target="https://www.pnamp.org/project/coordinated-assessments-for-salmon-and-steelhe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namp.org/project/coordinated-assessments-for-salmon-and-steelhea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namp.org/project/coordinated-assessments-for-salmon-and-steelhead" TargetMode="External"/><Relationship Id="rId2" Type="http://schemas.openxmlformats.org/officeDocument/2006/relationships/hyperlink" Target="https://www.streamnet.org/" TargetMode="External"/><Relationship Id="rId1" Type="http://schemas.openxmlformats.org/officeDocument/2006/relationships/hyperlink" Target="https://cax.stream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6E4B-D1D3-4B33-901A-F1B89A17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28807</CharactersWithSpaces>
  <SharedDoc>false</SharedDoc>
  <HLinks>
    <vt:vector size="78" baseType="variant">
      <vt:variant>
        <vt:i4>3538994</vt:i4>
      </vt:variant>
      <vt:variant>
        <vt:i4>30</vt:i4>
      </vt:variant>
      <vt:variant>
        <vt:i4>0</vt:i4>
      </vt:variant>
      <vt:variant>
        <vt:i4>5</vt:i4>
      </vt:variant>
      <vt:variant>
        <vt:lpwstr>https://www.pnamp.org/project/coordinated-assessments-for-salmon-and-steelhead</vt:lpwstr>
      </vt:variant>
      <vt:variant>
        <vt:lpwstr/>
      </vt:variant>
      <vt:variant>
        <vt:i4>393291</vt:i4>
      </vt:variant>
      <vt:variant>
        <vt:i4>27</vt:i4>
      </vt:variant>
      <vt:variant>
        <vt:i4>0</vt:i4>
      </vt:variant>
      <vt:variant>
        <vt:i4>5</vt:i4>
      </vt:variant>
      <vt:variant>
        <vt:lpwstr>https://www.streamnet.org/resources/documents-and-publications/streamnet-steering-committee/</vt:lpwstr>
      </vt:variant>
      <vt:variant>
        <vt:lpwstr/>
      </vt:variant>
      <vt:variant>
        <vt:i4>1179653</vt:i4>
      </vt:variant>
      <vt:variant>
        <vt:i4>24</vt:i4>
      </vt:variant>
      <vt:variant>
        <vt:i4>0</vt:i4>
      </vt:variant>
      <vt:variant>
        <vt:i4>5</vt:i4>
      </vt:variant>
      <vt:variant>
        <vt:lpwstr>https://www.streamnet.org/resources/documents-and-publications/streamnet-executive-committee/</vt:lpwstr>
      </vt:variant>
      <vt:variant>
        <vt:lpwstr/>
      </vt:variant>
      <vt:variant>
        <vt:i4>4784219</vt:i4>
      </vt:variant>
      <vt:variant>
        <vt:i4>21</vt:i4>
      </vt:variant>
      <vt:variant>
        <vt:i4>0</vt:i4>
      </vt:variant>
      <vt:variant>
        <vt:i4>5</vt:i4>
      </vt:variant>
      <vt:variant>
        <vt:lpwstr>http://www.streamnet.org/coordinated-assessments-des/</vt:lpwstr>
      </vt:variant>
      <vt:variant>
        <vt:lpwstr/>
      </vt:variant>
      <vt:variant>
        <vt:i4>5046300</vt:i4>
      </vt:variant>
      <vt:variant>
        <vt:i4>18</vt:i4>
      </vt:variant>
      <vt:variant>
        <vt:i4>0</vt:i4>
      </vt:variant>
      <vt:variant>
        <vt:i4>5</vt:i4>
      </vt:variant>
      <vt:variant>
        <vt:lpwstr>http://www.streamnet.org/coordinated-assessments-xct-development/</vt:lpwstr>
      </vt:variant>
      <vt:variant>
        <vt:lpwstr/>
      </vt:variant>
      <vt:variant>
        <vt:i4>3538994</vt:i4>
      </vt:variant>
      <vt:variant>
        <vt:i4>15</vt:i4>
      </vt:variant>
      <vt:variant>
        <vt:i4>0</vt:i4>
      </vt:variant>
      <vt:variant>
        <vt:i4>5</vt:i4>
      </vt:variant>
      <vt:variant>
        <vt:lpwstr>https://www.pnamp.org/project/coordinated-assessments-for-salmon-and-steelhead</vt:lpwstr>
      </vt:variant>
      <vt:variant>
        <vt:lpwstr/>
      </vt:variant>
      <vt:variant>
        <vt:i4>851993</vt:i4>
      </vt:variant>
      <vt:variant>
        <vt:i4>9</vt:i4>
      </vt:variant>
      <vt:variant>
        <vt:i4>0</vt:i4>
      </vt:variant>
      <vt:variant>
        <vt:i4>5</vt:i4>
      </vt:variant>
      <vt:variant>
        <vt:lpwstr>https://www.pnamp.org/project/hatchery-data-sharing-hcax</vt:lpwstr>
      </vt:variant>
      <vt:variant>
        <vt:lpwstr/>
      </vt:variant>
      <vt:variant>
        <vt:i4>7405665</vt:i4>
      </vt:variant>
      <vt:variant>
        <vt:i4>6</vt:i4>
      </vt:variant>
      <vt:variant>
        <vt:i4>0</vt:i4>
      </vt:variant>
      <vt:variant>
        <vt:i4>5</vt:i4>
      </vt:variant>
      <vt:variant>
        <vt:lpwstr>https://www.streamnet.org/ca-priority-data/</vt:lpwstr>
      </vt:variant>
      <vt:variant>
        <vt:lpwstr/>
      </vt:variant>
      <vt:variant>
        <vt:i4>7405665</vt:i4>
      </vt:variant>
      <vt:variant>
        <vt:i4>3</vt:i4>
      </vt:variant>
      <vt:variant>
        <vt:i4>0</vt:i4>
      </vt:variant>
      <vt:variant>
        <vt:i4>5</vt:i4>
      </vt:variant>
      <vt:variant>
        <vt:lpwstr>https://www.streamnet.org/ca-priority-data/</vt:lpwstr>
      </vt:variant>
      <vt:variant>
        <vt:lpwstr/>
      </vt:variant>
      <vt:variant>
        <vt:i4>6094928</vt:i4>
      </vt:variant>
      <vt:variant>
        <vt:i4>0</vt:i4>
      </vt:variant>
      <vt:variant>
        <vt:i4>0</vt:i4>
      </vt:variant>
      <vt:variant>
        <vt:i4>5</vt:i4>
      </vt:variant>
      <vt:variant>
        <vt:lpwstr>https://www.streamnet.org/coordinated-assessments-data-sharing-agreement/</vt:lpwstr>
      </vt:variant>
      <vt:variant>
        <vt:lpwstr/>
      </vt:variant>
      <vt:variant>
        <vt:i4>3538994</vt:i4>
      </vt:variant>
      <vt:variant>
        <vt:i4>6</vt:i4>
      </vt:variant>
      <vt:variant>
        <vt:i4>0</vt:i4>
      </vt:variant>
      <vt:variant>
        <vt:i4>5</vt:i4>
      </vt:variant>
      <vt:variant>
        <vt:lpwstr>https://www.pnamp.org/project/coordinated-assessments-for-salmon-and-steelhead</vt:lpwstr>
      </vt:variant>
      <vt:variant>
        <vt:lpwstr/>
      </vt:variant>
      <vt:variant>
        <vt:i4>2228274</vt:i4>
      </vt:variant>
      <vt:variant>
        <vt:i4>3</vt:i4>
      </vt:variant>
      <vt:variant>
        <vt:i4>0</vt:i4>
      </vt:variant>
      <vt:variant>
        <vt:i4>5</vt:i4>
      </vt:variant>
      <vt:variant>
        <vt:lpwstr>https://www.streamnet.org/</vt:lpwstr>
      </vt:variant>
      <vt:variant>
        <vt:lpwstr/>
      </vt:variant>
      <vt:variant>
        <vt:i4>3407913</vt:i4>
      </vt:variant>
      <vt:variant>
        <vt:i4>0</vt:i4>
      </vt:variant>
      <vt:variant>
        <vt:i4>0</vt:i4>
      </vt:variant>
      <vt:variant>
        <vt:i4>5</vt:i4>
      </vt:variant>
      <vt:variant>
        <vt:lpwstr>https://cax.streamnet.org/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Wheaton</dc:creator>
  <cp:keywords/>
  <dc:description/>
  <cp:lastModifiedBy>Nancy Leonard</cp:lastModifiedBy>
  <cp:revision>2</cp:revision>
  <cp:lastPrinted>2015-12-01T16:51:00Z</cp:lastPrinted>
  <dcterms:created xsi:type="dcterms:W3CDTF">2021-09-10T18:22:00Z</dcterms:created>
  <dcterms:modified xsi:type="dcterms:W3CDTF">2021-09-10T18:22:00Z</dcterms:modified>
</cp:coreProperties>
</file>