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A2" w:rsidRDefault="00C630DD">
      <w:bookmarkStart w:id="0" w:name="_GoBack"/>
      <w:bookmarkEnd w:id="0"/>
      <w:r w:rsidRPr="00C630DD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Population Prioritization Exercise Summaries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                                        November 2014</w:t>
      </w:r>
    </w:p>
    <w:p w:rsidR="00CF77B7" w:rsidRDefault="00CF77B7" w:rsidP="00CF77B7">
      <w:pPr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883"/>
        <w:gridCol w:w="939"/>
        <w:gridCol w:w="926"/>
        <w:gridCol w:w="926"/>
        <w:gridCol w:w="926"/>
        <w:gridCol w:w="1563"/>
        <w:gridCol w:w="926"/>
        <w:gridCol w:w="926"/>
      </w:tblGrid>
      <w:tr w:rsidR="00CF77B7" w:rsidRPr="00CF77B7" w:rsidTr="00C630DD">
        <w:trPr>
          <w:tblHeader/>
          <w:tblCellSpacing w:w="0" w:type="dxa"/>
        </w:trPr>
        <w:tc>
          <w:tcPr>
            <w:tcW w:w="10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CF77B7" w:rsidRPr="004A2C33" w:rsidRDefault="00CF77B7" w:rsidP="00C63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</w:t>
            </w:r>
            <w:r w:rsidR="004A2C33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mary of</w:t>
            </w:r>
            <w:r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Population Prioritization Exercise </w:t>
            </w:r>
            <w:r w:rsidR="00C630DD" w:rsidRPr="00C63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sorted b</w:t>
            </w:r>
            <w:r w:rsidRPr="00C63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Recovery Domain</w:t>
            </w:r>
          </w:p>
        </w:tc>
      </w:tr>
      <w:tr w:rsidR="00CF77B7" w:rsidRPr="00CF77B7" w:rsidTr="00C630D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RecoveryDomain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Indicator</w:t>
            </w:r>
          </w:p>
        </w:tc>
        <w:tc>
          <w:tcPr>
            <w:tcW w:w="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630DD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CF77B7"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15-Q1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630DD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CF77B7"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15-Q2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630DD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CF77B7"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15-Q3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630DD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CF77B7"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15-Q4</w:t>
            </w:r>
          </w:p>
        </w:tc>
        <w:tc>
          <w:tcPr>
            <w:tcW w:w="1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630DD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20</w:t>
            </w:r>
            <w:r w:rsidR="00CF77B7"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16-Q?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630DD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CF77B7"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16-Q1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630DD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CF77B7"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16-Q2</w:t>
            </w:r>
          </w:p>
        </w:tc>
      </w:tr>
      <w:tr w:rsidR="00CF77B7" w:rsidRPr="00CF77B7" w:rsidTr="00C630D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630D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RperS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F77B7" w:rsidRPr="00CF77B7" w:rsidTr="00C630D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630D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630D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RperS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630D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630D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NOSA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5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630D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RperS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B7" w:rsidRPr="00CF77B7" w:rsidTr="00C630D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SAR</w:t>
            </w:r>
          </w:p>
        </w:tc>
        <w:tc>
          <w:tcPr>
            <w:tcW w:w="93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77B7" w:rsidRDefault="00CF77B7" w:rsidP="00CF77B7">
      <w:pPr>
        <w:rPr>
          <w:sz w:val="24"/>
          <w:szCs w:val="24"/>
        </w:rPr>
      </w:pPr>
    </w:p>
    <w:p w:rsidR="00CF77B7" w:rsidRPr="00605060" w:rsidRDefault="00CF77B7" w:rsidP="00CF77B7">
      <w:pPr>
        <w:rPr>
          <w:sz w:val="24"/>
          <w:szCs w:val="24"/>
        </w:rPr>
      </w:pPr>
    </w:p>
    <w:tbl>
      <w:tblPr>
        <w:tblW w:w="106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878"/>
        <w:gridCol w:w="633"/>
        <w:gridCol w:w="633"/>
        <w:gridCol w:w="633"/>
        <w:gridCol w:w="633"/>
        <w:gridCol w:w="633"/>
        <w:gridCol w:w="861"/>
        <w:gridCol w:w="633"/>
        <w:gridCol w:w="633"/>
      </w:tblGrid>
      <w:tr w:rsidR="00CF77B7" w:rsidRPr="00B7371E" w:rsidTr="00CF77B7">
        <w:trPr>
          <w:tblHeader/>
          <w:tblCellSpacing w:w="0" w:type="dxa"/>
        </w:trPr>
        <w:tc>
          <w:tcPr>
            <w:tcW w:w="10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CF77B7" w:rsidRPr="004A2C33" w:rsidRDefault="00CF77B7" w:rsidP="00CF7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Summary of Population Prioritization Exercise </w:t>
            </w:r>
            <w:r w:rsidRPr="00C63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sorted by</w:t>
            </w:r>
            <w:r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ESU and Indicator</w:t>
            </w:r>
          </w:p>
        </w:tc>
      </w:tr>
      <w:tr w:rsidR="00CF77B7" w:rsidRPr="00CF77B7" w:rsidTr="00CF77B7">
        <w:trPr>
          <w:tblHeader/>
          <w:tblCellSpacing w:w="0" w:type="dxa"/>
        </w:trPr>
        <w:tc>
          <w:tcPr>
            <w:tcW w:w="4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ESU_DPS</w:t>
            </w:r>
          </w:p>
        </w:tc>
        <w:tc>
          <w:tcPr>
            <w:tcW w:w="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Indicator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14-Q4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15-Q1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15-Q2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15-Q3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15-Q4</w:t>
            </w:r>
          </w:p>
        </w:tc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16-Q?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16-Q1</w:t>
            </w:r>
          </w:p>
        </w:tc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B7371E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16-Q2</w:t>
            </w: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Columbia River Chum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Chinook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Coho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Coho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Coho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Lower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Basin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Basin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Basin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Sockeye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Sockeye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Spring/Summer-run Chinook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Spring/Summer-run Chinook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Snake River Spring/Summer-run Chinook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Upper Columbia River Steelhead DPS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44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Upper Willamette River Chinook Salmon ESU</w:t>
            </w:r>
          </w:p>
        </w:tc>
        <w:tc>
          <w:tcPr>
            <w:tcW w:w="87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B7371E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77B7" w:rsidRDefault="00CF77B7" w:rsidP="00CF77B7">
      <w:pPr>
        <w:rPr>
          <w:sz w:val="16"/>
          <w:szCs w:val="16"/>
        </w:rPr>
      </w:pPr>
    </w:p>
    <w:p w:rsidR="00CF77B7" w:rsidRDefault="00CF77B7"/>
    <w:p w:rsidR="00CF77B7" w:rsidRDefault="00CF77B7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2880"/>
        <w:gridCol w:w="883"/>
        <w:gridCol w:w="613"/>
        <w:gridCol w:w="613"/>
        <w:gridCol w:w="613"/>
        <w:gridCol w:w="613"/>
        <w:gridCol w:w="604"/>
        <w:gridCol w:w="613"/>
        <w:gridCol w:w="613"/>
      </w:tblGrid>
      <w:tr w:rsidR="00CF77B7" w:rsidRPr="00CF77B7" w:rsidTr="00CF77B7">
        <w:trPr>
          <w:tblHeader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CF77B7" w:rsidRPr="004A2C33" w:rsidRDefault="00CF77B7" w:rsidP="00C63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</w:t>
            </w:r>
            <w:r w:rsidR="004A2C33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mary of</w:t>
            </w:r>
            <w:r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Popu</w:t>
            </w:r>
            <w:r w:rsidR="00C630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lation Prioritization Exercise </w:t>
            </w:r>
            <w:r w:rsidR="00C630DD" w:rsidRPr="00C63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sorted b</w:t>
            </w:r>
            <w:r w:rsidRPr="00C63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Recovery Domain</w:t>
            </w:r>
            <w:r w:rsidR="0022773E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630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and</w:t>
            </w:r>
            <w:r w:rsidR="0022773E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MPG</w:t>
            </w:r>
          </w:p>
        </w:tc>
      </w:tr>
      <w:tr w:rsidR="00CF77B7" w:rsidRPr="00CF77B7" w:rsidTr="00CF77B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Recovery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Domain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MPG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Indicator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15-Q4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F77B7" w:rsidRPr="00CF77B7" w:rsidRDefault="00CF77B7" w:rsidP="00CF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7B7">
              <w:rPr>
                <w:rFonts w:ascii="Calibri" w:eastAsia="Times New Roman" w:hAnsi="Calibri" w:cs="Times New Roman"/>
                <w:b/>
                <w:bCs/>
                <w:color w:val="000000"/>
              </w:rPr>
              <w:t>16-Q2</w:t>
            </w: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Cascades Eastern Slope Tributaries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Cascades Eastern Slope Tributaries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Cascades Eastern Slope Tributaries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Clearwater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Clearwater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 Ronde / Imnaha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 Ronde / Imnaha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 Ronde / Imnaha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 Ronde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Grande Ronde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John Day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John Day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John Day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 Fork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Middle Fork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Fork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Fork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Stanley Basin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Stanley Basin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Umatilla And Walla Walla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Umatilla And Walla Walla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Umatilla And Walla Walla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Upper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Interior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Upper Salmon River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Non-Listed Population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Cascade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Coastal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Coastal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Coastal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7B7" w:rsidRPr="00CF77B7" w:rsidTr="00CF77B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Willamette/Lower 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Willamette - Cascade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7B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F77B7" w:rsidRPr="00CF77B7" w:rsidRDefault="00CF77B7" w:rsidP="00CF7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773E" w:rsidRDefault="0022773E"/>
    <w:p w:rsidR="0022773E" w:rsidRDefault="0022773E">
      <w:r>
        <w:br w:type="page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1255"/>
        <w:gridCol w:w="1054"/>
        <w:gridCol w:w="872"/>
        <w:gridCol w:w="872"/>
        <w:gridCol w:w="872"/>
        <w:gridCol w:w="872"/>
        <w:gridCol w:w="859"/>
        <w:gridCol w:w="872"/>
        <w:gridCol w:w="872"/>
      </w:tblGrid>
      <w:tr w:rsidR="0022773E" w:rsidRPr="0022773E" w:rsidTr="0022773E">
        <w:trPr>
          <w:tblHeader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22773E" w:rsidRPr="0022773E" w:rsidRDefault="00B57881" w:rsidP="00C63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</w:t>
            </w:r>
            <w:r w:rsidR="00C630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22773E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</w:t>
            </w:r>
            <w:r w:rsidR="004A2C33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mary of</w:t>
            </w:r>
            <w:r w:rsidR="0022773E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Popu</w:t>
            </w:r>
            <w:r w:rsidR="00C630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lation Prioritization Exercise </w:t>
            </w:r>
            <w:r w:rsidR="00C630DD" w:rsidRPr="00C63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sorted b</w:t>
            </w:r>
            <w:r w:rsidR="0022773E" w:rsidRPr="00C63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="0022773E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Agency</w:t>
            </w:r>
            <w:r w:rsidR="00EA02C1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9E093C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Indicator-Priority</w:t>
            </w:r>
            <w:r w:rsidR="00C63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C63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E09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093C" w:rsidRPr="004A2C33">
              <w:rPr>
                <w:rFonts w:ascii="Calibri" w:eastAsia="Times New Roman" w:hAnsi="Calibri" w:cs="Times New Roman"/>
                <w:b/>
                <w:bCs/>
                <w:color w:val="BFBFBF" w:themeColor="background1" w:themeShade="BF"/>
                <w:sz w:val="24"/>
                <w:szCs w:val="24"/>
              </w:rPr>
              <w:t>.</w:t>
            </w:r>
          </w:p>
        </w:tc>
      </w:tr>
      <w:tr w:rsidR="00C630DD" w:rsidRPr="0022773E" w:rsidTr="002277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Agency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Indicator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Priority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15-Q1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15-Q2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15-Q3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15-Q4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16-Q?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16-Q1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22773E" w:rsidRDefault="0022773E" w:rsidP="0022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73E">
              <w:rPr>
                <w:rFonts w:ascii="Calibri" w:eastAsia="Times New Roman" w:hAnsi="Calibri" w:cs="Times New Roman"/>
                <w:b/>
                <w:bCs/>
                <w:color w:val="000000"/>
              </w:rPr>
              <w:t>16-Q2</w:t>
            </w: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IDFG/ISEMP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IDFG/ISEMP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IDFG/ISEMP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IDFG/ISEMP/NPT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IDFG/NPT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IDFG/NPT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SBT/IDFG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SBT/IDFG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30DD" w:rsidRPr="00EA02C1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4A2C33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C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2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EA02C1" w:rsidRDefault="0022773E" w:rsidP="0022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77B7" w:rsidRDefault="00CF77B7" w:rsidP="0022773E">
      <w:pPr>
        <w:spacing w:after="0"/>
      </w:pPr>
    </w:p>
    <w:p w:rsidR="00EA02C1" w:rsidRDefault="00EA02C1" w:rsidP="0022773E">
      <w:pPr>
        <w:spacing w:after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1401"/>
        <w:gridCol w:w="972"/>
        <w:gridCol w:w="972"/>
        <w:gridCol w:w="972"/>
        <w:gridCol w:w="972"/>
        <w:gridCol w:w="958"/>
        <w:gridCol w:w="972"/>
        <w:gridCol w:w="972"/>
      </w:tblGrid>
      <w:tr w:rsidR="009E093C" w:rsidRPr="0022773E" w:rsidTr="0022773E">
        <w:trPr>
          <w:tblHeader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22773E" w:rsidRPr="0022773E" w:rsidRDefault="009E093C" w:rsidP="00B57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22773E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Sum</w:t>
            </w:r>
            <w:r w:rsidR="004A2C33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mary of</w:t>
            </w:r>
            <w:r w:rsidR="0022773E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Population Prioritization Exercise </w:t>
            </w:r>
            <w:r w:rsidR="00C630DD" w:rsidRPr="00C63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sorted by</w:t>
            </w:r>
            <w:r w:rsidR="0022773E"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Agency</w:t>
            </w:r>
            <w:r w:rsidRPr="004A2C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&amp; Indicator</w:t>
            </w:r>
            <w:r w:rsidR="00B578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4A2C33">
              <w:rPr>
                <w:rFonts w:ascii="Calibri" w:eastAsia="Times New Roman" w:hAnsi="Calibri" w:cs="Times New Roman"/>
                <w:b/>
                <w:bCs/>
                <w:color w:val="BFBFBF" w:themeColor="background1" w:themeShade="BF"/>
                <w:sz w:val="24"/>
                <w:szCs w:val="24"/>
              </w:rPr>
              <w:t>.</w:t>
            </w:r>
          </w:p>
        </w:tc>
      </w:tr>
      <w:tr w:rsidR="004A2C33" w:rsidRPr="00EA02C1" w:rsidTr="0022773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EA02C1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02C1">
              <w:rPr>
                <w:rFonts w:eastAsia="Times New Roman" w:cs="Times New Roman"/>
                <w:b/>
                <w:bCs/>
                <w:color w:val="000000"/>
              </w:rPr>
              <w:t>Agency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EA02C1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02C1">
              <w:rPr>
                <w:rFonts w:eastAsia="Times New Roman" w:cs="Times New Roman"/>
                <w:b/>
                <w:bCs/>
                <w:color w:val="000000"/>
              </w:rPr>
              <w:t>Indicator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EA02C1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02C1">
              <w:rPr>
                <w:rFonts w:eastAsia="Times New Roman" w:cs="Times New Roman"/>
                <w:b/>
                <w:bCs/>
                <w:color w:val="000000"/>
              </w:rPr>
              <w:t>15-Q1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EA02C1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02C1">
              <w:rPr>
                <w:rFonts w:eastAsia="Times New Roman" w:cs="Times New Roman"/>
                <w:b/>
                <w:bCs/>
                <w:color w:val="000000"/>
              </w:rPr>
              <w:t>15-Q2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EA02C1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02C1">
              <w:rPr>
                <w:rFonts w:eastAsia="Times New Roman" w:cs="Times New Roman"/>
                <w:b/>
                <w:bCs/>
                <w:color w:val="000000"/>
              </w:rPr>
              <w:t>15-Q3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EA02C1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02C1">
              <w:rPr>
                <w:rFonts w:eastAsia="Times New Roman" w:cs="Times New Roman"/>
                <w:b/>
                <w:bCs/>
                <w:color w:val="000000"/>
              </w:rPr>
              <w:t>15-Q4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EA02C1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02C1">
              <w:rPr>
                <w:rFonts w:eastAsia="Times New Roman" w:cs="Times New Roman"/>
                <w:b/>
                <w:bCs/>
                <w:color w:val="000000"/>
              </w:rPr>
              <w:t>16-Q?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EA02C1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02C1">
              <w:rPr>
                <w:rFonts w:eastAsia="Times New Roman" w:cs="Times New Roman"/>
                <w:b/>
                <w:bCs/>
                <w:color w:val="000000"/>
              </w:rPr>
              <w:t>16-Q1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2773E" w:rsidRPr="00EA02C1" w:rsidRDefault="0022773E" w:rsidP="002277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02C1">
              <w:rPr>
                <w:rFonts w:eastAsia="Times New Roman" w:cs="Times New Roman"/>
                <w:b/>
                <w:bCs/>
                <w:color w:val="000000"/>
              </w:rPr>
              <w:t>16-Q2</w:t>
            </w: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IDFG/ISEMP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IDFG/ISEMP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IDFG/ISEMP/NPT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IDFG/NPT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ODFW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SBT/IDFG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SBT/IDFG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RperS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2F2F2" w:themeFill="background1" w:themeFillShade="F2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WDFW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NOSA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2C33" w:rsidRPr="0022773E" w:rsidTr="0022773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EA02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WDFW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773E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2773E" w:rsidRPr="0022773E" w:rsidRDefault="0022773E" w:rsidP="0022773E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2773E" w:rsidRDefault="0022773E" w:rsidP="00EA02C1">
      <w:pPr>
        <w:spacing w:after="0" w:line="240" w:lineRule="auto"/>
      </w:pPr>
    </w:p>
    <w:sectPr w:rsidR="0022773E" w:rsidSect="00B23F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B7"/>
    <w:rsid w:val="0022773E"/>
    <w:rsid w:val="004A2C33"/>
    <w:rsid w:val="009E093C"/>
    <w:rsid w:val="00B23FC9"/>
    <w:rsid w:val="00B57881"/>
    <w:rsid w:val="00C630DD"/>
    <w:rsid w:val="00CB1A85"/>
    <w:rsid w:val="00CB52AC"/>
    <w:rsid w:val="00CF77B7"/>
    <w:rsid w:val="00E57EA2"/>
    <w:rsid w:val="00E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9ED86-43F4-46EC-8932-AA4B4F98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Kinney</dc:creator>
  <cp:keywords/>
  <dc:description/>
  <cp:lastModifiedBy>Chris Wheaton</cp:lastModifiedBy>
  <cp:revision>2</cp:revision>
  <dcterms:created xsi:type="dcterms:W3CDTF">2014-12-02T23:11:00Z</dcterms:created>
  <dcterms:modified xsi:type="dcterms:W3CDTF">2014-12-02T23:11:00Z</dcterms:modified>
</cp:coreProperties>
</file>